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976"/>
        <w:tblW w:w="1020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966"/>
        <w:gridCol w:w="7234"/>
      </w:tblGrid>
      <w:tr w:rsidR="00120674" w:rsidRPr="00120674" w14:paraId="3723E8A7" w14:textId="77777777" w:rsidTr="00120674">
        <w:trPr>
          <w:trHeight w:val="1095"/>
          <w:tblCellSpacing w:w="15" w:type="dxa"/>
        </w:trPr>
        <w:tc>
          <w:tcPr>
            <w:tcW w:w="2921" w:type="dxa"/>
            <w:tcBorders>
              <w:top w:val="single" w:sz="6" w:space="0" w:color="auto"/>
              <w:left w:val="single" w:sz="6" w:space="0" w:color="auto"/>
              <w:bottom w:val="single" w:sz="6" w:space="0" w:color="auto"/>
              <w:right w:val="single" w:sz="6" w:space="0" w:color="auto"/>
            </w:tcBorders>
            <w:vAlign w:val="center"/>
          </w:tcPr>
          <w:p w14:paraId="1C9158D4" w14:textId="77777777" w:rsidR="00120674" w:rsidRPr="00120674" w:rsidRDefault="00120674" w:rsidP="00120674">
            <w:pPr>
              <w:spacing w:line="240" w:lineRule="auto"/>
              <w:jc w:val="center"/>
              <w:rPr>
                <w:rFonts w:ascii="Arial" w:eastAsia="Times New Roman" w:hAnsi="Arial"/>
                <w:sz w:val="20"/>
                <w:lang w:val="tr-TR" w:eastAsia="tr-TR"/>
              </w:rPr>
            </w:pPr>
            <w:r w:rsidRPr="00120674">
              <w:rPr>
                <w:rFonts w:ascii="Arial" w:eastAsia="Times New Roman" w:hAnsi="Arial"/>
                <w:noProof/>
                <w:sz w:val="20"/>
                <w:lang w:val="tr-TR" w:eastAsia="tr-TR"/>
              </w:rPr>
              <w:drawing>
                <wp:inline distT="0" distB="0" distL="0" distR="0" wp14:anchorId="4CC854DB" wp14:editId="3C6C45BA">
                  <wp:extent cx="1664335" cy="166433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yu-Logo-1720x1720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335" cy="1664335"/>
                          </a:xfrm>
                          <a:prstGeom prst="rect">
                            <a:avLst/>
                          </a:prstGeom>
                        </pic:spPr>
                      </pic:pic>
                    </a:graphicData>
                  </a:graphic>
                </wp:inline>
              </w:drawing>
            </w:r>
          </w:p>
        </w:tc>
        <w:tc>
          <w:tcPr>
            <w:tcW w:w="7189" w:type="dxa"/>
            <w:tcBorders>
              <w:top w:val="single" w:sz="6" w:space="0" w:color="auto"/>
              <w:left w:val="single" w:sz="6" w:space="0" w:color="auto"/>
              <w:bottom w:val="single" w:sz="6" w:space="0" w:color="auto"/>
              <w:right w:val="single" w:sz="6" w:space="0" w:color="auto"/>
            </w:tcBorders>
            <w:vAlign w:val="center"/>
          </w:tcPr>
          <w:p w14:paraId="0F0989AC" w14:textId="77777777" w:rsidR="00120674" w:rsidRPr="00120674" w:rsidRDefault="00120674" w:rsidP="00120674">
            <w:pPr>
              <w:spacing w:before="120" w:after="60" w:line="240" w:lineRule="auto"/>
              <w:jc w:val="center"/>
              <w:rPr>
                <w:rFonts w:ascii="Arial" w:eastAsia="Times New Roman" w:hAnsi="Arial"/>
                <w:b/>
                <w:sz w:val="28"/>
                <w:lang w:val="tr-TR" w:eastAsia="tr-TR"/>
              </w:rPr>
            </w:pPr>
            <w:r w:rsidRPr="00120674">
              <w:rPr>
                <w:rFonts w:ascii="Arial" w:eastAsia="Times New Roman" w:hAnsi="Arial"/>
                <w:b/>
                <w:sz w:val="28"/>
                <w:lang w:val="tr-TR" w:eastAsia="tr-TR"/>
              </w:rPr>
              <w:t>KAYSERİ ÜNİVERSİTESİ</w:t>
            </w:r>
          </w:p>
          <w:p w14:paraId="7BF337FD" w14:textId="77777777" w:rsidR="00120674" w:rsidRPr="00120674" w:rsidRDefault="00DD3B57" w:rsidP="00120674">
            <w:pPr>
              <w:spacing w:before="120" w:after="60" w:line="240" w:lineRule="auto"/>
              <w:jc w:val="center"/>
              <w:rPr>
                <w:rFonts w:ascii="Arial" w:eastAsia="Times New Roman" w:hAnsi="Arial"/>
                <w:sz w:val="20"/>
                <w:lang w:val="tr-TR" w:eastAsia="tr-TR"/>
              </w:rPr>
            </w:pPr>
            <w:r>
              <w:rPr>
                <w:rFonts w:ascii="Arial" w:eastAsia="Times New Roman" w:hAnsi="Arial"/>
                <w:b/>
                <w:sz w:val="28"/>
                <w:lang w:val="tr-TR" w:eastAsia="tr-TR"/>
              </w:rPr>
              <w:t>YEŞİLHİAR MESLEK YÜKSEKOKULU</w:t>
            </w:r>
          </w:p>
          <w:p w14:paraId="3CB7E111" w14:textId="77777777" w:rsidR="00120674" w:rsidRPr="00120674" w:rsidRDefault="00120674" w:rsidP="00120674">
            <w:pPr>
              <w:spacing w:before="60" w:line="240" w:lineRule="auto"/>
              <w:rPr>
                <w:rFonts w:ascii="Arial" w:eastAsia="Times New Roman" w:hAnsi="Arial"/>
                <w:sz w:val="20"/>
                <w:lang w:val="tr-TR" w:eastAsia="tr-TR"/>
              </w:rPr>
            </w:pPr>
            <w:r w:rsidRPr="00120674">
              <w:rPr>
                <w:rFonts w:ascii="Arial" w:eastAsia="Times New Roman" w:hAnsi="Arial"/>
                <w:sz w:val="20"/>
                <w:lang w:val="tr-TR" w:eastAsia="tr-TR"/>
              </w:rPr>
              <w:t xml:space="preserve">  Telefon: </w:t>
            </w:r>
            <w:r w:rsidR="00DD3B57">
              <w:rPr>
                <w:rFonts w:ascii="Arial" w:eastAsia="Times New Roman" w:hAnsi="Arial"/>
                <w:sz w:val="20"/>
                <w:lang w:val="tr-TR" w:eastAsia="tr-TR"/>
              </w:rPr>
              <w:t>0352 651 40</w:t>
            </w:r>
            <w:r w:rsidR="007E5B5C">
              <w:rPr>
                <w:rFonts w:ascii="Arial" w:eastAsia="Times New Roman" w:hAnsi="Arial"/>
                <w:sz w:val="20"/>
                <w:lang w:val="tr-TR" w:eastAsia="tr-TR"/>
              </w:rPr>
              <w:t xml:space="preserve"> </w:t>
            </w:r>
            <w:r w:rsidR="00DD3B57">
              <w:rPr>
                <w:rFonts w:ascii="Arial" w:eastAsia="Times New Roman" w:hAnsi="Arial"/>
                <w:sz w:val="20"/>
                <w:lang w:val="tr-TR" w:eastAsia="tr-TR"/>
              </w:rPr>
              <w:t>4</w:t>
            </w:r>
            <w:r w:rsidR="007E5B5C">
              <w:rPr>
                <w:rFonts w:ascii="Arial" w:eastAsia="Times New Roman" w:hAnsi="Arial"/>
                <w:sz w:val="20"/>
                <w:lang w:val="tr-TR" w:eastAsia="tr-TR"/>
              </w:rPr>
              <w:t>0</w:t>
            </w:r>
            <w:r w:rsidR="00DD3B57">
              <w:rPr>
                <w:rFonts w:ascii="Arial" w:eastAsia="Times New Roman" w:hAnsi="Arial"/>
                <w:sz w:val="20"/>
                <w:lang w:val="tr-TR" w:eastAsia="tr-TR"/>
              </w:rPr>
              <w:t xml:space="preserve"> - 47802</w:t>
            </w:r>
          </w:p>
          <w:p w14:paraId="75422243" w14:textId="77777777" w:rsidR="00120674" w:rsidRPr="00120674" w:rsidRDefault="00120674" w:rsidP="00120674">
            <w:pPr>
              <w:spacing w:before="60" w:line="240" w:lineRule="auto"/>
              <w:rPr>
                <w:rFonts w:ascii="Arial" w:eastAsia="Times New Roman" w:hAnsi="Arial"/>
                <w:sz w:val="20"/>
                <w:lang w:val="tr-TR" w:eastAsia="tr-TR"/>
              </w:rPr>
            </w:pPr>
            <w:r w:rsidRPr="00120674">
              <w:rPr>
                <w:rFonts w:ascii="Arial" w:eastAsia="Times New Roman" w:hAnsi="Arial"/>
                <w:sz w:val="20"/>
                <w:lang w:val="tr-TR" w:eastAsia="tr-TR"/>
              </w:rPr>
              <w:t xml:space="preserve">  Faks: 0352 </w:t>
            </w:r>
            <w:r w:rsidR="007E5B5C">
              <w:rPr>
                <w:rFonts w:ascii="Arial" w:eastAsia="Times New Roman" w:hAnsi="Arial"/>
                <w:sz w:val="20"/>
                <w:lang w:val="tr-TR" w:eastAsia="tr-TR"/>
              </w:rPr>
              <w:t>651</w:t>
            </w:r>
            <w:r w:rsidRPr="00120674">
              <w:rPr>
                <w:rFonts w:ascii="Arial" w:eastAsia="Times New Roman" w:hAnsi="Arial"/>
                <w:sz w:val="20"/>
                <w:lang w:val="tr-TR" w:eastAsia="tr-TR"/>
              </w:rPr>
              <w:t xml:space="preserve"> </w:t>
            </w:r>
            <w:r w:rsidR="007E5B5C">
              <w:rPr>
                <w:rFonts w:ascii="Arial" w:eastAsia="Times New Roman" w:hAnsi="Arial"/>
                <w:sz w:val="20"/>
                <w:lang w:val="tr-TR" w:eastAsia="tr-TR"/>
              </w:rPr>
              <w:t>40 41</w:t>
            </w:r>
            <w:r w:rsidRPr="00120674">
              <w:rPr>
                <w:rFonts w:ascii="Arial" w:eastAsia="Times New Roman" w:hAnsi="Arial"/>
                <w:sz w:val="20"/>
                <w:lang w:val="tr-TR" w:eastAsia="tr-TR"/>
              </w:rPr>
              <w:t xml:space="preserve"> </w:t>
            </w:r>
          </w:p>
          <w:p w14:paraId="0529636C" w14:textId="77777777" w:rsidR="00120674" w:rsidRPr="00120674" w:rsidRDefault="00120674" w:rsidP="00120674">
            <w:pPr>
              <w:spacing w:before="60" w:line="240" w:lineRule="auto"/>
              <w:rPr>
                <w:rFonts w:ascii="Arial" w:eastAsia="Times New Roman" w:hAnsi="Arial"/>
                <w:sz w:val="20"/>
                <w:lang w:val="tr-TR" w:eastAsia="tr-TR"/>
              </w:rPr>
            </w:pPr>
            <w:r w:rsidRPr="00120674">
              <w:rPr>
                <w:rFonts w:ascii="Arial" w:eastAsia="Times New Roman" w:hAnsi="Arial"/>
                <w:sz w:val="20"/>
                <w:lang w:val="tr-TR" w:eastAsia="tr-TR"/>
              </w:rPr>
              <w:t xml:space="preserve">  E-Posta: </w:t>
            </w:r>
            <w:r w:rsidR="00DD3B57">
              <w:rPr>
                <w:rFonts w:ascii="Arial" w:eastAsia="Times New Roman" w:hAnsi="Arial"/>
                <w:sz w:val="20"/>
                <w:lang w:val="tr-TR" w:eastAsia="tr-TR"/>
              </w:rPr>
              <w:t>yesilhisarmyo</w:t>
            </w:r>
            <w:r w:rsidRPr="00120674">
              <w:rPr>
                <w:rFonts w:ascii="Arial" w:eastAsia="Times New Roman" w:hAnsi="Arial"/>
                <w:sz w:val="20"/>
                <w:lang w:val="tr-TR" w:eastAsia="tr-TR"/>
              </w:rPr>
              <w:t xml:space="preserve">@kayseri.edu.tr </w:t>
            </w:r>
          </w:p>
          <w:p w14:paraId="1FD7DC1C" w14:textId="77777777" w:rsidR="00120674" w:rsidRPr="00120674" w:rsidRDefault="00120674" w:rsidP="00120674">
            <w:pPr>
              <w:spacing w:before="60" w:line="240" w:lineRule="auto"/>
              <w:rPr>
                <w:rFonts w:ascii="Arial" w:eastAsia="Times New Roman" w:hAnsi="Arial"/>
                <w:sz w:val="20"/>
                <w:lang w:val="tr-TR" w:eastAsia="tr-TR"/>
              </w:rPr>
            </w:pPr>
            <w:r w:rsidRPr="00120674">
              <w:rPr>
                <w:rFonts w:ascii="Arial" w:eastAsia="Times New Roman" w:hAnsi="Arial"/>
                <w:sz w:val="20"/>
                <w:lang w:val="tr-TR" w:eastAsia="tr-TR"/>
              </w:rPr>
              <w:t xml:space="preserve">  Web: </w:t>
            </w:r>
            <w:r w:rsidR="009C7E41">
              <w:t xml:space="preserve"> </w:t>
            </w:r>
            <w:r w:rsidR="009C7E41">
              <w:rPr>
                <w:rFonts w:ascii="Arial" w:eastAsia="Times New Roman" w:hAnsi="Arial"/>
                <w:sz w:val="20"/>
                <w:lang w:val="tr-TR" w:eastAsia="tr-TR"/>
              </w:rPr>
              <w:t>yesilhisarmyo.kayseri.edu.tr</w:t>
            </w:r>
          </w:p>
        </w:tc>
      </w:tr>
    </w:tbl>
    <w:p w14:paraId="77A11745" w14:textId="77777777" w:rsidR="00120674" w:rsidRPr="00120674" w:rsidRDefault="00120674" w:rsidP="00120674">
      <w:pPr>
        <w:spacing w:line="240" w:lineRule="auto"/>
        <w:rPr>
          <w:rFonts w:ascii="Arial" w:eastAsia="Times New Roman" w:hAnsi="Arial"/>
          <w:sz w:val="20"/>
          <w:lang w:val="tr-TR" w:eastAsia="tr-TR"/>
        </w:rPr>
      </w:pPr>
    </w:p>
    <w:p w14:paraId="7A06B2A4" w14:textId="77777777" w:rsidR="00120674" w:rsidRPr="00120674" w:rsidRDefault="00120674" w:rsidP="00120674">
      <w:pPr>
        <w:spacing w:line="240" w:lineRule="auto"/>
        <w:rPr>
          <w:rFonts w:ascii="Arial" w:eastAsia="Times New Roman" w:hAnsi="Arial"/>
          <w:sz w:val="20"/>
          <w:lang w:val="tr-TR" w:eastAsia="tr-TR"/>
        </w:rPr>
      </w:pPr>
    </w:p>
    <w:tbl>
      <w:tblPr>
        <w:tblW w:w="10200" w:type="dxa"/>
        <w:jc w:val="center"/>
        <w:tblLayout w:type="fixed"/>
        <w:tblCellMar>
          <w:top w:w="45" w:type="dxa"/>
          <w:left w:w="45" w:type="dxa"/>
          <w:bottom w:w="45" w:type="dxa"/>
          <w:right w:w="45" w:type="dxa"/>
        </w:tblCellMar>
        <w:tblLook w:val="04A0" w:firstRow="1" w:lastRow="0" w:firstColumn="1" w:lastColumn="0" w:noHBand="0" w:noVBand="1"/>
      </w:tblPr>
      <w:tblGrid>
        <w:gridCol w:w="4647"/>
        <w:gridCol w:w="5553"/>
      </w:tblGrid>
      <w:tr w:rsidR="00120674" w:rsidRPr="00120674" w14:paraId="2EF40FE9" w14:textId="77777777" w:rsidTr="000033E7">
        <w:trPr>
          <w:trHeight w:val="1860"/>
          <w:jc w:val="center"/>
        </w:trPr>
        <w:tc>
          <w:tcPr>
            <w:tcW w:w="10140" w:type="dxa"/>
            <w:gridSpan w:val="2"/>
            <w:tcBorders>
              <w:top w:val="single" w:sz="6" w:space="0" w:color="auto"/>
              <w:left w:val="single" w:sz="6" w:space="0" w:color="auto"/>
              <w:bottom w:val="single" w:sz="6" w:space="0" w:color="auto"/>
              <w:right w:val="single" w:sz="6" w:space="0" w:color="auto"/>
            </w:tcBorders>
            <w:vAlign w:val="center"/>
          </w:tcPr>
          <w:p w14:paraId="6E003217" w14:textId="77777777" w:rsidR="00120674" w:rsidRPr="00120674" w:rsidRDefault="00120674" w:rsidP="00120674">
            <w:pPr>
              <w:spacing w:line="240" w:lineRule="auto"/>
              <w:jc w:val="center"/>
              <w:rPr>
                <w:rFonts w:ascii="Arial" w:eastAsia="Times New Roman" w:hAnsi="Arial"/>
                <w:sz w:val="20"/>
                <w:lang w:val="tr-TR" w:eastAsia="tr-TR"/>
              </w:rPr>
            </w:pPr>
            <w:r w:rsidRPr="00120674">
              <w:rPr>
                <w:rFonts w:ascii="Arial" w:eastAsia="Times New Roman" w:hAnsi="Arial"/>
                <w:b/>
                <w:sz w:val="40"/>
                <w:lang w:val="tr-TR" w:eastAsia="tr-TR"/>
              </w:rPr>
              <w:t>İş Sağlığı ve Güvenliği</w:t>
            </w:r>
          </w:p>
          <w:p w14:paraId="188E8795" w14:textId="77777777" w:rsidR="00120674" w:rsidRPr="00120674" w:rsidRDefault="00120674" w:rsidP="00120674">
            <w:pPr>
              <w:spacing w:line="240" w:lineRule="auto"/>
              <w:jc w:val="center"/>
              <w:rPr>
                <w:rFonts w:ascii="Arial" w:eastAsia="Times New Roman" w:hAnsi="Arial"/>
                <w:sz w:val="20"/>
                <w:lang w:val="tr-TR" w:eastAsia="tr-TR"/>
              </w:rPr>
            </w:pPr>
            <w:r w:rsidRPr="00120674">
              <w:rPr>
                <w:rFonts w:ascii="Arial" w:eastAsia="Times New Roman" w:hAnsi="Arial"/>
                <w:b/>
                <w:sz w:val="40"/>
                <w:lang w:val="tr-TR" w:eastAsia="tr-TR"/>
              </w:rPr>
              <w:t>Risk Değerlendirme Raporu</w:t>
            </w:r>
          </w:p>
        </w:tc>
      </w:tr>
      <w:tr w:rsidR="00120674" w:rsidRPr="00120674" w14:paraId="12806955" w14:textId="77777777" w:rsidTr="000033E7">
        <w:trPr>
          <w:trHeight w:val="375"/>
          <w:jc w:val="center"/>
        </w:trPr>
        <w:tc>
          <w:tcPr>
            <w:tcW w:w="4620" w:type="dxa"/>
            <w:tcBorders>
              <w:top w:val="nil"/>
              <w:left w:val="single" w:sz="6" w:space="0" w:color="auto"/>
              <w:bottom w:val="single" w:sz="6" w:space="0" w:color="auto"/>
              <w:right w:val="single" w:sz="6" w:space="0" w:color="auto"/>
            </w:tcBorders>
            <w:vAlign w:val="center"/>
          </w:tcPr>
          <w:p w14:paraId="64131AA2" w14:textId="77777777" w:rsidR="00120674" w:rsidRPr="00120674" w:rsidRDefault="00120674" w:rsidP="00120674">
            <w:pPr>
              <w:spacing w:line="240" w:lineRule="auto"/>
              <w:rPr>
                <w:rFonts w:ascii="Arial" w:eastAsia="Times New Roman" w:hAnsi="Arial"/>
                <w:sz w:val="20"/>
                <w:lang w:val="tr-TR" w:eastAsia="tr-TR"/>
              </w:rPr>
            </w:pPr>
            <w:r w:rsidRPr="00120674">
              <w:rPr>
                <w:rFonts w:ascii="Arial" w:eastAsia="Times New Roman" w:hAnsi="Arial"/>
                <w:sz w:val="24"/>
                <w:lang w:val="tr-TR" w:eastAsia="tr-TR"/>
              </w:rPr>
              <w:t>Risk Değerlendirme Metodu</w:t>
            </w:r>
          </w:p>
        </w:tc>
        <w:tc>
          <w:tcPr>
            <w:tcW w:w="5520" w:type="dxa"/>
            <w:tcBorders>
              <w:top w:val="nil"/>
              <w:left w:val="nil"/>
              <w:bottom w:val="single" w:sz="6" w:space="0" w:color="auto"/>
              <w:right w:val="single" w:sz="6" w:space="0" w:color="auto"/>
            </w:tcBorders>
            <w:vAlign w:val="center"/>
          </w:tcPr>
          <w:p w14:paraId="4BF1B382" w14:textId="77777777" w:rsidR="00120674" w:rsidRPr="00120674" w:rsidRDefault="00120674" w:rsidP="00120674">
            <w:pPr>
              <w:spacing w:line="240" w:lineRule="auto"/>
              <w:rPr>
                <w:rFonts w:ascii="Arial" w:eastAsia="Times New Roman" w:hAnsi="Arial"/>
                <w:sz w:val="20"/>
                <w:lang w:val="tr-TR" w:eastAsia="tr-TR"/>
              </w:rPr>
            </w:pPr>
            <w:r w:rsidRPr="00120674">
              <w:rPr>
                <w:rFonts w:ascii="Arial" w:eastAsia="Times New Roman" w:hAnsi="Arial"/>
                <w:sz w:val="24"/>
                <w:lang w:val="tr-TR" w:eastAsia="tr-TR"/>
              </w:rPr>
              <w:t>Rapor Tarihi</w:t>
            </w:r>
          </w:p>
        </w:tc>
      </w:tr>
      <w:tr w:rsidR="00120674" w:rsidRPr="00120674" w14:paraId="7062C3D2" w14:textId="77777777" w:rsidTr="000033E7">
        <w:trPr>
          <w:trHeight w:val="375"/>
          <w:jc w:val="center"/>
        </w:trPr>
        <w:tc>
          <w:tcPr>
            <w:tcW w:w="4620" w:type="dxa"/>
            <w:tcBorders>
              <w:top w:val="nil"/>
              <w:left w:val="single" w:sz="6" w:space="0" w:color="auto"/>
              <w:bottom w:val="single" w:sz="6" w:space="0" w:color="auto"/>
              <w:right w:val="single" w:sz="6" w:space="0" w:color="auto"/>
            </w:tcBorders>
            <w:vAlign w:val="center"/>
          </w:tcPr>
          <w:p w14:paraId="635592F5" w14:textId="77777777" w:rsidR="00120674" w:rsidRPr="00120674" w:rsidRDefault="00120674" w:rsidP="00120674">
            <w:pPr>
              <w:spacing w:line="240" w:lineRule="auto"/>
              <w:rPr>
                <w:rFonts w:ascii="Arial" w:eastAsia="Times New Roman" w:hAnsi="Arial"/>
                <w:sz w:val="20"/>
                <w:lang w:val="tr-TR" w:eastAsia="tr-TR"/>
              </w:rPr>
            </w:pPr>
            <w:r w:rsidRPr="00120674">
              <w:rPr>
                <w:rFonts w:ascii="Arial" w:eastAsia="Times New Roman" w:hAnsi="Arial"/>
                <w:b/>
                <w:sz w:val="24"/>
                <w:lang w:val="tr-TR" w:eastAsia="tr-TR"/>
              </w:rPr>
              <w:t>L Matris</w:t>
            </w:r>
            <w:r w:rsidRPr="00120674">
              <w:rPr>
                <w:rFonts w:ascii="Arial" w:eastAsia="Times New Roman" w:hAnsi="Arial"/>
                <w:sz w:val="24"/>
                <w:lang w:val="tr-TR" w:eastAsia="tr-TR"/>
              </w:rPr>
              <w:t xml:space="preserve"> </w:t>
            </w:r>
          </w:p>
        </w:tc>
        <w:tc>
          <w:tcPr>
            <w:tcW w:w="5520" w:type="dxa"/>
            <w:tcBorders>
              <w:top w:val="nil"/>
              <w:left w:val="nil"/>
              <w:bottom w:val="single" w:sz="6" w:space="0" w:color="auto"/>
              <w:right w:val="single" w:sz="6" w:space="0" w:color="auto"/>
            </w:tcBorders>
            <w:vAlign w:val="center"/>
          </w:tcPr>
          <w:p w14:paraId="64F399DE" w14:textId="77777777" w:rsidR="00120674" w:rsidRPr="00120674" w:rsidRDefault="00DD3B57" w:rsidP="00DD3B57">
            <w:pPr>
              <w:spacing w:line="240" w:lineRule="auto"/>
              <w:rPr>
                <w:rFonts w:ascii="Arial" w:eastAsia="Times New Roman" w:hAnsi="Arial"/>
                <w:sz w:val="20"/>
                <w:lang w:val="tr-TR" w:eastAsia="tr-TR"/>
              </w:rPr>
            </w:pPr>
            <w:r>
              <w:rPr>
                <w:rFonts w:ascii="Arial" w:eastAsia="Times New Roman" w:hAnsi="Arial"/>
                <w:b/>
                <w:sz w:val="24"/>
                <w:lang w:val="tr-TR" w:eastAsia="tr-TR"/>
              </w:rPr>
              <w:t>31/12</w:t>
            </w:r>
            <w:r w:rsidR="00120674" w:rsidRPr="00120674">
              <w:rPr>
                <w:rFonts w:ascii="Arial" w:eastAsia="Times New Roman" w:hAnsi="Arial"/>
                <w:b/>
                <w:sz w:val="24"/>
                <w:lang w:val="tr-TR" w:eastAsia="tr-TR"/>
              </w:rPr>
              <w:t>/2021</w:t>
            </w:r>
          </w:p>
        </w:tc>
      </w:tr>
    </w:tbl>
    <w:p w14:paraId="17FF37E4" w14:textId="77777777" w:rsidR="00120674" w:rsidRPr="00120674" w:rsidRDefault="00120674" w:rsidP="00120674">
      <w:pPr>
        <w:spacing w:line="240" w:lineRule="auto"/>
        <w:rPr>
          <w:rFonts w:ascii="Arial" w:eastAsia="Times New Roman" w:hAnsi="Arial"/>
          <w:sz w:val="20"/>
          <w:lang w:val="tr-TR" w:eastAsia="tr-TR"/>
        </w:rPr>
      </w:pPr>
    </w:p>
    <w:tbl>
      <w:tblPr>
        <w:tblW w:w="10170"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5010"/>
        <w:gridCol w:w="5160"/>
      </w:tblGrid>
      <w:tr w:rsidR="00120674" w:rsidRPr="00120674" w14:paraId="3F57B13F" w14:textId="77777777" w:rsidTr="000033E7">
        <w:trPr>
          <w:trHeight w:val="525"/>
          <w:jc w:val="center"/>
        </w:trPr>
        <w:tc>
          <w:tcPr>
            <w:tcW w:w="10140" w:type="dxa"/>
            <w:gridSpan w:val="2"/>
            <w:vAlign w:val="center"/>
          </w:tcPr>
          <w:p w14:paraId="350FEF2F" w14:textId="77777777" w:rsidR="00120674" w:rsidRPr="00120674" w:rsidRDefault="00120674" w:rsidP="00120674">
            <w:pPr>
              <w:spacing w:line="240" w:lineRule="auto"/>
              <w:jc w:val="center"/>
              <w:rPr>
                <w:rFonts w:ascii="Arial" w:eastAsia="Times New Roman" w:hAnsi="Arial"/>
                <w:b/>
                <w:sz w:val="20"/>
                <w:lang w:val="tr-TR" w:eastAsia="tr-TR"/>
              </w:rPr>
            </w:pPr>
            <w:r w:rsidRPr="00120674">
              <w:rPr>
                <w:rFonts w:ascii="Arial" w:eastAsia="Times New Roman" w:hAnsi="Arial"/>
                <w:b/>
                <w:sz w:val="22"/>
                <w:lang w:val="tr-TR" w:eastAsia="tr-TR"/>
              </w:rPr>
              <w:t>RİSK DEĞERLENDİRME EKİBİ</w:t>
            </w:r>
          </w:p>
        </w:tc>
      </w:tr>
      <w:tr w:rsidR="00120674" w:rsidRPr="00120674" w14:paraId="2C1FCDF8" w14:textId="77777777" w:rsidTr="000033E7">
        <w:trPr>
          <w:trHeight w:val="855"/>
          <w:jc w:val="center"/>
        </w:trPr>
        <w:tc>
          <w:tcPr>
            <w:tcW w:w="4995" w:type="dxa"/>
            <w:vAlign w:val="center"/>
          </w:tcPr>
          <w:p w14:paraId="22378931" w14:textId="77777777" w:rsidR="00120674" w:rsidRPr="00120674" w:rsidRDefault="00DD3B57" w:rsidP="00120674">
            <w:pPr>
              <w:spacing w:line="240" w:lineRule="auto"/>
              <w:jc w:val="center"/>
              <w:rPr>
                <w:rFonts w:ascii="Arial" w:eastAsia="Times New Roman" w:hAnsi="Arial"/>
                <w:sz w:val="20"/>
                <w:lang w:val="tr-TR" w:eastAsia="tr-TR"/>
              </w:rPr>
            </w:pPr>
            <w:r>
              <w:rPr>
                <w:rFonts w:ascii="Arial" w:eastAsia="Times New Roman" w:hAnsi="Arial"/>
                <w:sz w:val="20"/>
                <w:lang w:val="tr-TR" w:eastAsia="tr-TR"/>
              </w:rPr>
              <w:t>Doç. Dr. Mürsel KARABACAK</w:t>
            </w:r>
          </w:p>
          <w:p w14:paraId="4796E555" w14:textId="77777777" w:rsidR="00120674" w:rsidRPr="00120674" w:rsidRDefault="00120674" w:rsidP="00DD3B57">
            <w:pPr>
              <w:spacing w:line="240" w:lineRule="auto"/>
              <w:jc w:val="center"/>
              <w:rPr>
                <w:rFonts w:ascii="Arial" w:eastAsia="Times New Roman" w:hAnsi="Arial"/>
                <w:sz w:val="20"/>
                <w:lang w:val="tr-TR" w:eastAsia="tr-TR"/>
              </w:rPr>
            </w:pPr>
            <w:r w:rsidRPr="00120674">
              <w:rPr>
                <w:rFonts w:ascii="Arial" w:eastAsia="Times New Roman" w:hAnsi="Arial"/>
                <w:sz w:val="20"/>
                <w:lang w:val="tr-TR" w:eastAsia="tr-TR"/>
              </w:rPr>
              <w:t>İşveren Vekili</w:t>
            </w:r>
            <w:r w:rsidR="00DD3B57">
              <w:rPr>
                <w:rFonts w:ascii="Arial" w:eastAsia="Times New Roman" w:hAnsi="Arial"/>
                <w:sz w:val="20"/>
                <w:lang w:val="tr-TR" w:eastAsia="tr-TR"/>
              </w:rPr>
              <w:t xml:space="preserve"> </w:t>
            </w:r>
            <w:r w:rsidRPr="00120674">
              <w:rPr>
                <w:rFonts w:ascii="Arial" w:eastAsia="Times New Roman" w:hAnsi="Arial"/>
                <w:sz w:val="20"/>
                <w:lang w:val="tr-TR" w:eastAsia="tr-TR"/>
              </w:rPr>
              <w:t>(Müdür)</w:t>
            </w:r>
          </w:p>
        </w:tc>
        <w:tc>
          <w:tcPr>
            <w:tcW w:w="5145" w:type="dxa"/>
            <w:vAlign w:val="center"/>
          </w:tcPr>
          <w:p w14:paraId="02E8C121" w14:textId="77777777" w:rsidR="00120674" w:rsidRPr="00120674" w:rsidRDefault="00120674" w:rsidP="00120674">
            <w:pPr>
              <w:spacing w:line="240" w:lineRule="auto"/>
              <w:jc w:val="center"/>
              <w:rPr>
                <w:rFonts w:ascii="Arial" w:eastAsia="Times New Roman" w:hAnsi="Arial"/>
                <w:sz w:val="20"/>
                <w:lang w:val="tr-TR" w:eastAsia="tr-TR"/>
              </w:rPr>
            </w:pPr>
          </w:p>
          <w:p w14:paraId="3645BAE6" w14:textId="77777777" w:rsidR="00120674" w:rsidRPr="00120674" w:rsidRDefault="00120674" w:rsidP="00120674">
            <w:pPr>
              <w:spacing w:line="240" w:lineRule="auto"/>
              <w:jc w:val="center"/>
              <w:rPr>
                <w:rFonts w:ascii="Arial" w:eastAsia="Times New Roman" w:hAnsi="Arial"/>
                <w:sz w:val="20"/>
                <w:lang w:val="tr-TR" w:eastAsia="tr-TR"/>
              </w:rPr>
            </w:pPr>
          </w:p>
        </w:tc>
      </w:tr>
      <w:tr w:rsidR="00120674" w:rsidRPr="00120674" w14:paraId="662C0C6B" w14:textId="77777777" w:rsidTr="000033E7">
        <w:trPr>
          <w:trHeight w:val="855"/>
          <w:jc w:val="center"/>
        </w:trPr>
        <w:tc>
          <w:tcPr>
            <w:tcW w:w="4995" w:type="dxa"/>
            <w:vAlign w:val="center"/>
          </w:tcPr>
          <w:p w14:paraId="5B2D675A" w14:textId="77777777" w:rsidR="00120674" w:rsidRPr="00120674" w:rsidRDefault="00DD3B57" w:rsidP="00120674">
            <w:pPr>
              <w:spacing w:line="240" w:lineRule="auto"/>
              <w:jc w:val="center"/>
              <w:rPr>
                <w:rFonts w:ascii="Arial" w:eastAsia="Times New Roman" w:hAnsi="Arial"/>
                <w:sz w:val="20"/>
                <w:lang w:val="tr-TR" w:eastAsia="tr-TR"/>
              </w:rPr>
            </w:pPr>
            <w:r>
              <w:rPr>
                <w:rFonts w:ascii="Arial" w:eastAsia="Times New Roman" w:hAnsi="Arial"/>
                <w:sz w:val="20"/>
                <w:lang w:val="tr-TR" w:eastAsia="tr-TR"/>
              </w:rPr>
              <w:t>Özender Özkan</w:t>
            </w:r>
          </w:p>
          <w:p w14:paraId="77E2D3BD" w14:textId="77777777" w:rsidR="00120674" w:rsidRPr="00120674" w:rsidRDefault="00DD3B57" w:rsidP="00120674">
            <w:pPr>
              <w:spacing w:line="240" w:lineRule="auto"/>
              <w:jc w:val="center"/>
              <w:rPr>
                <w:rFonts w:ascii="Arial" w:eastAsia="Times New Roman" w:hAnsi="Arial"/>
                <w:sz w:val="20"/>
                <w:lang w:val="tr-TR" w:eastAsia="tr-TR"/>
              </w:rPr>
            </w:pPr>
            <w:r>
              <w:rPr>
                <w:rFonts w:ascii="Arial" w:eastAsia="Times New Roman" w:hAnsi="Arial"/>
                <w:sz w:val="20"/>
                <w:lang w:val="tr-TR" w:eastAsia="tr-TR"/>
              </w:rPr>
              <w:t>Birim/İşyeri Sendika Temsilcisi</w:t>
            </w:r>
            <w:r w:rsidR="001043C4">
              <w:rPr>
                <w:rFonts w:ascii="Arial" w:eastAsia="Times New Roman" w:hAnsi="Arial"/>
                <w:sz w:val="20"/>
                <w:lang w:val="tr-TR" w:eastAsia="tr-TR"/>
              </w:rPr>
              <w:t xml:space="preserve"> (Yüksekokul Sekreteri)</w:t>
            </w:r>
          </w:p>
        </w:tc>
        <w:tc>
          <w:tcPr>
            <w:tcW w:w="5145" w:type="dxa"/>
            <w:vAlign w:val="center"/>
          </w:tcPr>
          <w:p w14:paraId="53E1F704" w14:textId="77777777" w:rsidR="00120674" w:rsidRPr="00120674" w:rsidRDefault="00120674" w:rsidP="00120674">
            <w:pPr>
              <w:spacing w:line="240" w:lineRule="auto"/>
              <w:jc w:val="center"/>
              <w:rPr>
                <w:rFonts w:ascii="Arial" w:eastAsia="Times New Roman" w:hAnsi="Arial"/>
                <w:sz w:val="20"/>
                <w:lang w:val="tr-TR" w:eastAsia="tr-TR"/>
              </w:rPr>
            </w:pPr>
          </w:p>
          <w:p w14:paraId="1ECE29F3" w14:textId="77777777" w:rsidR="00120674" w:rsidRPr="00120674" w:rsidRDefault="00120674" w:rsidP="00120674">
            <w:pPr>
              <w:spacing w:line="240" w:lineRule="auto"/>
              <w:jc w:val="center"/>
              <w:rPr>
                <w:rFonts w:ascii="Arial" w:eastAsia="Times New Roman" w:hAnsi="Arial"/>
                <w:sz w:val="20"/>
                <w:lang w:val="tr-TR" w:eastAsia="tr-TR"/>
              </w:rPr>
            </w:pPr>
          </w:p>
        </w:tc>
      </w:tr>
      <w:tr w:rsidR="00120674" w:rsidRPr="00120674" w14:paraId="7394FB17" w14:textId="77777777" w:rsidTr="000033E7">
        <w:trPr>
          <w:trHeight w:val="855"/>
          <w:jc w:val="center"/>
        </w:trPr>
        <w:tc>
          <w:tcPr>
            <w:tcW w:w="4995" w:type="dxa"/>
            <w:vAlign w:val="center"/>
          </w:tcPr>
          <w:p w14:paraId="42E5471A" w14:textId="77777777" w:rsidR="00120674" w:rsidRPr="00120674" w:rsidRDefault="00DD3B57" w:rsidP="00120674">
            <w:pPr>
              <w:spacing w:line="240" w:lineRule="auto"/>
              <w:jc w:val="center"/>
              <w:rPr>
                <w:rFonts w:ascii="Arial" w:eastAsia="Times New Roman" w:hAnsi="Arial"/>
                <w:sz w:val="20"/>
                <w:lang w:val="tr-TR" w:eastAsia="tr-TR"/>
              </w:rPr>
            </w:pPr>
            <w:r>
              <w:rPr>
                <w:rFonts w:ascii="Arial" w:eastAsia="Times New Roman" w:hAnsi="Arial"/>
                <w:sz w:val="20"/>
                <w:lang w:val="tr-TR" w:eastAsia="tr-TR"/>
              </w:rPr>
              <w:t>Gazi Dokumacı</w:t>
            </w:r>
          </w:p>
          <w:p w14:paraId="70E58F4D" w14:textId="77777777" w:rsidR="00120674" w:rsidRPr="00120674" w:rsidRDefault="00120674" w:rsidP="00120674">
            <w:pPr>
              <w:spacing w:line="240" w:lineRule="auto"/>
              <w:jc w:val="center"/>
              <w:rPr>
                <w:rFonts w:ascii="Arial" w:eastAsia="Times New Roman" w:hAnsi="Arial"/>
                <w:sz w:val="20"/>
                <w:lang w:val="tr-TR" w:eastAsia="tr-TR"/>
              </w:rPr>
            </w:pPr>
            <w:r w:rsidRPr="00120674">
              <w:rPr>
                <w:rFonts w:ascii="Arial" w:eastAsia="Times New Roman" w:hAnsi="Arial"/>
                <w:sz w:val="20"/>
                <w:lang w:val="tr-TR" w:eastAsia="tr-TR"/>
              </w:rPr>
              <w:t>Destek Elemanı</w:t>
            </w:r>
            <w:r w:rsidR="001043C4">
              <w:rPr>
                <w:rFonts w:ascii="Arial" w:eastAsia="Times New Roman" w:hAnsi="Arial"/>
                <w:sz w:val="20"/>
                <w:lang w:val="tr-TR" w:eastAsia="tr-TR"/>
              </w:rPr>
              <w:t xml:space="preserve"> </w:t>
            </w:r>
            <w:r w:rsidRPr="00120674">
              <w:rPr>
                <w:rFonts w:ascii="Arial" w:eastAsia="Times New Roman" w:hAnsi="Arial"/>
                <w:sz w:val="20"/>
                <w:lang w:val="tr-TR" w:eastAsia="tr-TR"/>
              </w:rPr>
              <w:t>(</w:t>
            </w:r>
            <w:r w:rsidR="001043C4">
              <w:rPr>
                <w:rFonts w:ascii="Arial" w:eastAsia="Times New Roman" w:hAnsi="Arial"/>
                <w:sz w:val="20"/>
                <w:lang w:val="tr-TR" w:eastAsia="tr-TR"/>
              </w:rPr>
              <w:t>Şef</w:t>
            </w:r>
            <w:r w:rsidRPr="00120674">
              <w:rPr>
                <w:rFonts w:ascii="Arial" w:eastAsia="Times New Roman" w:hAnsi="Arial"/>
                <w:sz w:val="20"/>
                <w:lang w:val="tr-TR" w:eastAsia="tr-TR"/>
              </w:rPr>
              <w:t>)</w:t>
            </w:r>
          </w:p>
          <w:p w14:paraId="31B77B87" w14:textId="77777777" w:rsidR="00120674" w:rsidRPr="00120674" w:rsidRDefault="00120674" w:rsidP="00120674">
            <w:pPr>
              <w:spacing w:line="240" w:lineRule="auto"/>
              <w:jc w:val="center"/>
              <w:rPr>
                <w:rFonts w:ascii="Arial" w:eastAsia="Times New Roman" w:hAnsi="Arial"/>
                <w:sz w:val="20"/>
                <w:lang w:val="tr-TR" w:eastAsia="tr-TR"/>
              </w:rPr>
            </w:pPr>
          </w:p>
          <w:p w14:paraId="670ABBF0" w14:textId="77777777" w:rsidR="00120674" w:rsidRPr="00120674" w:rsidRDefault="00DD3B57" w:rsidP="00120674">
            <w:pPr>
              <w:spacing w:line="240" w:lineRule="auto"/>
              <w:jc w:val="center"/>
              <w:rPr>
                <w:rFonts w:ascii="Arial" w:eastAsia="Times New Roman" w:hAnsi="Arial"/>
                <w:sz w:val="20"/>
                <w:lang w:val="tr-TR" w:eastAsia="tr-TR"/>
              </w:rPr>
            </w:pPr>
            <w:r>
              <w:rPr>
                <w:rFonts w:ascii="Arial" w:eastAsia="Times New Roman" w:hAnsi="Arial"/>
                <w:sz w:val="20"/>
                <w:lang w:val="tr-TR" w:eastAsia="tr-TR"/>
              </w:rPr>
              <w:t>Öğr. Gör. Zafer TABUR</w:t>
            </w:r>
          </w:p>
          <w:p w14:paraId="21D8D47C" w14:textId="77777777" w:rsidR="00120674" w:rsidRPr="00120674" w:rsidRDefault="00120674" w:rsidP="00DD3B57">
            <w:pPr>
              <w:spacing w:line="240" w:lineRule="auto"/>
              <w:jc w:val="center"/>
              <w:rPr>
                <w:rFonts w:ascii="Arial" w:eastAsia="Times New Roman" w:hAnsi="Arial"/>
                <w:sz w:val="20"/>
                <w:lang w:val="tr-TR" w:eastAsia="tr-TR"/>
              </w:rPr>
            </w:pPr>
            <w:r w:rsidRPr="00120674">
              <w:rPr>
                <w:rFonts w:ascii="Arial" w:eastAsia="Times New Roman" w:hAnsi="Arial"/>
                <w:sz w:val="20"/>
                <w:lang w:val="tr-TR" w:eastAsia="tr-TR"/>
              </w:rPr>
              <w:t>Bilgi Sahibi Çalışan</w:t>
            </w:r>
            <w:r w:rsidR="001043C4">
              <w:rPr>
                <w:rFonts w:ascii="Arial" w:eastAsia="Times New Roman" w:hAnsi="Arial"/>
                <w:sz w:val="20"/>
                <w:lang w:val="tr-TR" w:eastAsia="tr-TR"/>
              </w:rPr>
              <w:t xml:space="preserve"> </w:t>
            </w:r>
            <w:r w:rsidRPr="00120674">
              <w:rPr>
                <w:rFonts w:ascii="Arial" w:eastAsia="Times New Roman" w:hAnsi="Arial"/>
                <w:sz w:val="20"/>
                <w:lang w:val="tr-TR" w:eastAsia="tr-TR"/>
              </w:rPr>
              <w:t>(</w:t>
            </w:r>
            <w:r w:rsidR="00DD3B57">
              <w:rPr>
                <w:rFonts w:ascii="Arial" w:eastAsia="Times New Roman" w:hAnsi="Arial"/>
                <w:sz w:val="20"/>
                <w:lang w:val="tr-TR" w:eastAsia="tr-TR"/>
              </w:rPr>
              <w:t>Müdür Yardımcısı</w:t>
            </w:r>
            <w:r w:rsidRPr="00120674">
              <w:rPr>
                <w:rFonts w:ascii="Arial" w:eastAsia="Times New Roman" w:hAnsi="Arial"/>
                <w:sz w:val="20"/>
                <w:lang w:val="tr-TR" w:eastAsia="tr-TR"/>
              </w:rPr>
              <w:t>)</w:t>
            </w:r>
          </w:p>
        </w:tc>
        <w:tc>
          <w:tcPr>
            <w:tcW w:w="5145" w:type="dxa"/>
            <w:vAlign w:val="center"/>
          </w:tcPr>
          <w:p w14:paraId="165C5AE9" w14:textId="77777777" w:rsidR="00120674" w:rsidRPr="00120674" w:rsidRDefault="00120674" w:rsidP="00120674">
            <w:pPr>
              <w:spacing w:line="240" w:lineRule="auto"/>
              <w:jc w:val="center"/>
              <w:rPr>
                <w:rFonts w:ascii="Arial" w:eastAsia="Times New Roman" w:hAnsi="Arial"/>
                <w:sz w:val="20"/>
                <w:lang w:val="tr-TR" w:eastAsia="tr-TR"/>
              </w:rPr>
            </w:pPr>
          </w:p>
          <w:p w14:paraId="70186985" w14:textId="77777777" w:rsidR="00120674" w:rsidRPr="00120674" w:rsidRDefault="00120674" w:rsidP="00120674">
            <w:pPr>
              <w:spacing w:line="240" w:lineRule="auto"/>
              <w:jc w:val="center"/>
              <w:rPr>
                <w:rFonts w:ascii="Arial" w:eastAsia="Times New Roman" w:hAnsi="Arial"/>
                <w:sz w:val="20"/>
                <w:lang w:val="tr-TR" w:eastAsia="tr-TR"/>
              </w:rPr>
            </w:pPr>
          </w:p>
        </w:tc>
      </w:tr>
      <w:tr w:rsidR="00120674" w:rsidRPr="00120674" w14:paraId="23C43915" w14:textId="77777777" w:rsidTr="000033E7">
        <w:trPr>
          <w:trHeight w:val="855"/>
          <w:jc w:val="center"/>
        </w:trPr>
        <w:tc>
          <w:tcPr>
            <w:tcW w:w="4995" w:type="dxa"/>
            <w:vAlign w:val="center"/>
          </w:tcPr>
          <w:p w14:paraId="35719139" w14:textId="77777777" w:rsidR="00120674" w:rsidRPr="00120674" w:rsidRDefault="00120674" w:rsidP="00120674">
            <w:pPr>
              <w:spacing w:line="240" w:lineRule="auto"/>
              <w:jc w:val="center"/>
              <w:rPr>
                <w:rFonts w:ascii="Arial" w:eastAsia="Times New Roman" w:hAnsi="Arial"/>
                <w:sz w:val="20"/>
                <w:lang w:val="tr-TR" w:eastAsia="tr-TR"/>
              </w:rPr>
            </w:pPr>
          </w:p>
        </w:tc>
        <w:tc>
          <w:tcPr>
            <w:tcW w:w="5145" w:type="dxa"/>
            <w:vAlign w:val="center"/>
          </w:tcPr>
          <w:p w14:paraId="60DD18E3" w14:textId="77777777" w:rsidR="00120674" w:rsidRPr="00120674" w:rsidRDefault="00120674" w:rsidP="00120674">
            <w:pPr>
              <w:spacing w:line="240" w:lineRule="auto"/>
              <w:jc w:val="center"/>
              <w:rPr>
                <w:rFonts w:ascii="Arial" w:eastAsia="Times New Roman" w:hAnsi="Arial"/>
                <w:sz w:val="20"/>
                <w:lang w:val="tr-TR" w:eastAsia="tr-TR"/>
              </w:rPr>
            </w:pPr>
          </w:p>
          <w:p w14:paraId="1D10ACDC" w14:textId="77777777" w:rsidR="00120674" w:rsidRPr="00120674" w:rsidRDefault="00120674" w:rsidP="00120674">
            <w:pPr>
              <w:spacing w:line="240" w:lineRule="auto"/>
              <w:jc w:val="center"/>
              <w:rPr>
                <w:rFonts w:ascii="Arial" w:eastAsia="Times New Roman" w:hAnsi="Arial"/>
                <w:sz w:val="20"/>
                <w:lang w:val="tr-TR" w:eastAsia="tr-TR"/>
              </w:rPr>
            </w:pPr>
          </w:p>
        </w:tc>
      </w:tr>
    </w:tbl>
    <w:p w14:paraId="39CEA735" w14:textId="77777777" w:rsidR="00120674" w:rsidRPr="00120674" w:rsidRDefault="00120674" w:rsidP="00120674">
      <w:pPr>
        <w:spacing w:line="240" w:lineRule="auto"/>
        <w:rPr>
          <w:rFonts w:ascii="Arial" w:eastAsia="Times New Roman" w:hAnsi="Arial"/>
          <w:sz w:val="20"/>
          <w:lang w:val="tr-TR" w:eastAsia="tr-TR"/>
        </w:rPr>
      </w:pPr>
    </w:p>
    <w:tbl>
      <w:tblPr>
        <w:tblW w:w="10200" w:type="dxa"/>
        <w:jc w:val="center"/>
        <w:tblLayout w:type="fixed"/>
        <w:tblCellMar>
          <w:top w:w="45" w:type="dxa"/>
          <w:left w:w="45" w:type="dxa"/>
          <w:bottom w:w="45" w:type="dxa"/>
          <w:right w:w="45" w:type="dxa"/>
        </w:tblCellMar>
        <w:tblLook w:val="04A0" w:firstRow="1" w:lastRow="0" w:firstColumn="1" w:lastColumn="0" w:noHBand="0" w:noVBand="1"/>
      </w:tblPr>
      <w:tblGrid>
        <w:gridCol w:w="2209"/>
        <w:gridCol w:w="5630"/>
        <w:gridCol w:w="2361"/>
      </w:tblGrid>
      <w:tr w:rsidR="00120674" w:rsidRPr="00120674" w14:paraId="411CE5A9" w14:textId="77777777" w:rsidTr="000033E7">
        <w:trPr>
          <w:trHeight w:val="1215"/>
          <w:jc w:val="center"/>
        </w:trPr>
        <w:tc>
          <w:tcPr>
            <w:tcW w:w="10110" w:type="dxa"/>
            <w:gridSpan w:val="3"/>
            <w:tcBorders>
              <w:top w:val="single" w:sz="6" w:space="0" w:color="auto"/>
              <w:left w:val="single" w:sz="6" w:space="0" w:color="auto"/>
              <w:bottom w:val="single" w:sz="6" w:space="0" w:color="auto"/>
              <w:right w:val="single" w:sz="6" w:space="0" w:color="auto"/>
            </w:tcBorders>
          </w:tcPr>
          <w:p w14:paraId="47F16828" w14:textId="77777777" w:rsidR="00120674" w:rsidRPr="00120674" w:rsidRDefault="00120674" w:rsidP="00120674">
            <w:pPr>
              <w:spacing w:line="240" w:lineRule="auto"/>
              <w:rPr>
                <w:rFonts w:ascii="Arial" w:eastAsia="Times New Roman" w:hAnsi="Arial"/>
                <w:sz w:val="20"/>
                <w:lang w:val="tr-TR" w:eastAsia="tr-TR"/>
              </w:rPr>
            </w:pPr>
          </w:p>
          <w:p w14:paraId="1335A073" w14:textId="77777777" w:rsidR="00120674" w:rsidRPr="00120674" w:rsidRDefault="00120674" w:rsidP="00120674">
            <w:pPr>
              <w:spacing w:line="240" w:lineRule="auto"/>
              <w:jc w:val="center"/>
              <w:rPr>
                <w:rFonts w:ascii="Arial" w:eastAsia="Times New Roman" w:hAnsi="Arial"/>
                <w:sz w:val="20"/>
                <w:lang w:val="tr-TR" w:eastAsia="tr-TR"/>
              </w:rPr>
            </w:pPr>
            <w:r w:rsidRPr="00120674">
              <w:rPr>
                <w:rFonts w:ascii="Arial" w:eastAsia="Times New Roman" w:hAnsi="Arial"/>
                <w:b/>
                <w:sz w:val="24"/>
                <w:lang w:val="tr-TR" w:eastAsia="tr-TR"/>
              </w:rPr>
              <w:t>İşyeri Unvanı:</w:t>
            </w:r>
            <w:r w:rsidR="00DD3B57">
              <w:rPr>
                <w:rFonts w:ascii="Arial" w:eastAsia="Times New Roman" w:hAnsi="Arial"/>
                <w:b/>
                <w:sz w:val="24"/>
                <w:lang w:val="tr-TR" w:eastAsia="tr-TR"/>
              </w:rPr>
              <w:t xml:space="preserve"> KAYSERİ ÜNİVERSİTESİ YEŞİLHİSAR MESLEK YÜKSEKOKULU</w:t>
            </w:r>
          </w:p>
          <w:p w14:paraId="0B590E0F" w14:textId="77777777" w:rsidR="00120674" w:rsidRPr="00120674" w:rsidRDefault="00DD3B57" w:rsidP="00120674">
            <w:pPr>
              <w:spacing w:line="240" w:lineRule="auto"/>
              <w:jc w:val="center"/>
              <w:rPr>
                <w:rFonts w:ascii="Arial" w:eastAsia="Times New Roman" w:hAnsi="Arial"/>
                <w:sz w:val="20"/>
                <w:lang w:val="tr-TR" w:eastAsia="tr-TR"/>
              </w:rPr>
            </w:pPr>
            <w:r>
              <w:rPr>
                <w:rFonts w:ascii="Arial" w:eastAsia="Times New Roman" w:hAnsi="Arial"/>
                <w:sz w:val="20"/>
                <w:lang w:val="tr-TR" w:eastAsia="tr-TR"/>
              </w:rPr>
              <w:t>Adres: FATİH MAH. 116. SOKAK No:4 PROF. DR. FU</w:t>
            </w:r>
            <w:r w:rsidR="007E5B5C">
              <w:rPr>
                <w:rFonts w:ascii="Arial" w:eastAsia="Times New Roman" w:hAnsi="Arial"/>
                <w:sz w:val="20"/>
                <w:lang w:val="tr-TR" w:eastAsia="tr-TR"/>
              </w:rPr>
              <w:t>AT SEZGİN YERLEŞKESİ YEŞİLHİSAR/</w:t>
            </w:r>
            <w:r>
              <w:rPr>
                <w:rFonts w:ascii="Arial" w:eastAsia="Times New Roman" w:hAnsi="Arial"/>
                <w:sz w:val="20"/>
                <w:lang w:val="tr-TR" w:eastAsia="tr-TR"/>
              </w:rPr>
              <w:t>KAYSERİ</w:t>
            </w:r>
          </w:p>
          <w:p w14:paraId="727D045A" w14:textId="738F8E88" w:rsidR="00120674" w:rsidRPr="00120674" w:rsidRDefault="005110F9" w:rsidP="00120674">
            <w:pPr>
              <w:spacing w:line="240" w:lineRule="auto"/>
              <w:jc w:val="center"/>
              <w:rPr>
                <w:rFonts w:ascii="Arial" w:eastAsia="Times New Roman" w:hAnsi="Arial"/>
                <w:sz w:val="20"/>
                <w:lang w:val="tr-TR" w:eastAsia="tr-TR"/>
              </w:rPr>
            </w:pPr>
            <w:hyperlink r:id="rId9" w:history="1">
              <w:r w:rsidR="00DD3B57" w:rsidRPr="00DD3B57">
                <w:rPr>
                  <w:rStyle w:val="Kpr"/>
                  <w:rFonts w:ascii="Arial" w:eastAsia="Times New Roman" w:hAnsi="Arial"/>
                  <w:color w:val="auto"/>
                  <w:sz w:val="20"/>
                  <w:u w:val="none"/>
                  <w:lang w:val="tr-TR" w:eastAsia="tr-TR"/>
                </w:rPr>
                <w:t>Tel:0352</w:t>
              </w:r>
            </w:hyperlink>
            <w:r w:rsidR="00DD3B57">
              <w:rPr>
                <w:rFonts w:ascii="Arial" w:eastAsia="Times New Roman" w:hAnsi="Arial"/>
                <w:sz w:val="20"/>
                <w:lang w:val="tr-TR" w:eastAsia="tr-TR"/>
              </w:rPr>
              <w:t xml:space="preserve"> 651 40</w:t>
            </w:r>
            <w:r w:rsidR="007E5B5C">
              <w:rPr>
                <w:rFonts w:ascii="Arial" w:eastAsia="Times New Roman" w:hAnsi="Arial"/>
                <w:sz w:val="20"/>
                <w:lang w:val="tr-TR" w:eastAsia="tr-TR"/>
              </w:rPr>
              <w:t xml:space="preserve"> </w:t>
            </w:r>
            <w:r w:rsidR="00DD3B57">
              <w:rPr>
                <w:rFonts w:ascii="Arial" w:eastAsia="Times New Roman" w:hAnsi="Arial"/>
                <w:sz w:val="20"/>
                <w:lang w:val="tr-TR" w:eastAsia="tr-TR"/>
              </w:rPr>
              <w:t>4</w:t>
            </w:r>
            <w:r w:rsidR="00C53324">
              <w:rPr>
                <w:rFonts w:ascii="Arial" w:eastAsia="Times New Roman" w:hAnsi="Arial"/>
                <w:sz w:val="20"/>
                <w:lang w:val="tr-TR" w:eastAsia="tr-TR"/>
              </w:rPr>
              <w:t>0</w:t>
            </w:r>
          </w:p>
        </w:tc>
      </w:tr>
      <w:tr w:rsidR="00120674" w:rsidRPr="00120674" w14:paraId="2EAFA367" w14:textId="77777777" w:rsidTr="000033E7">
        <w:trPr>
          <w:jc w:val="center"/>
        </w:trPr>
        <w:tc>
          <w:tcPr>
            <w:tcW w:w="2190" w:type="dxa"/>
            <w:tcBorders>
              <w:top w:val="nil"/>
              <w:left w:val="single" w:sz="6" w:space="0" w:color="auto"/>
              <w:bottom w:val="single" w:sz="6" w:space="0" w:color="auto"/>
              <w:right w:val="single" w:sz="6" w:space="0" w:color="auto"/>
            </w:tcBorders>
          </w:tcPr>
          <w:p w14:paraId="0CA34CB4" w14:textId="77777777" w:rsidR="00120674" w:rsidRPr="00120674" w:rsidRDefault="00120674" w:rsidP="00120674">
            <w:pPr>
              <w:spacing w:line="240" w:lineRule="auto"/>
              <w:rPr>
                <w:rFonts w:ascii="Arial" w:eastAsia="Times New Roman" w:hAnsi="Arial"/>
                <w:sz w:val="20"/>
                <w:lang w:val="tr-TR" w:eastAsia="tr-TR"/>
              </w:rPr>
            </w:pPr>
            <w:r w:rsidRPr="00120674">
              <w:rPr>
                <w:rFonts w:ascii="Arial" w:eastAsia="Times New Roman" w:hAnsi="Arial"/>
                <w:b/>
                <w:sz w:val="20"/>
                <w:lang w:val="tr-TR" w:eastAsia="tr-TR"/>
              </w:rPr>
              <w:t>İşkolu Kodu (Nace)</w:t>
            </w:r>
          </w:p>
        </w:tc>
        <w:tc>
          <w:tcPr>
            <w:tcW w:w="5580" w:type="dxa"/>
            <w:tcBorders>
              <w:top w:val="nil"/>
              <w:left w:val="nil"/>
              <w:bottom w:val="single" w:sz="6" w:space="0" w:color="auto"/>
              <w:right w:val="single" w:sz="6" w:space="0" w:color="auto"/>
            </w:tcBorders>
          </w:tcPr>
          <w:p w14:paraId="6FC253BA" w14:textId="77777777" w:rsidR="00120674" w:rsidRPr="00120674" w:rsidRDefault="00120674" w:rsidP="00120674">
            <w:pPr>
              <w:spacing w:line="240" w:lineRule="auto"/>
              <w:rPr>
                <w:rFonts w:ascii="Arial" w:eastAsia="Times New Roman" w:hAnsi="Arial"/>
                <w:sz w:val="20"/>
                <w:lang w:val="tr-TR" w:eastAsia="tr-TR"/>
              </w:rPr>
            </w:pPr>
            <w:r w:rsidRPr="00120674">
              <w:rPr>
                <w:rFonts w:ascii="Arial" w:eastAsia="Times New Roman" w:hAnsi="Arial"/>
                <w:b/>
                <w:sz w:val="20"/>
                <w:lang w:val="tr-TR" w:eastAsia="tr-TR"/>
              </w:rPr>
              <w:t>İşkolu</w:t>
            </w:r>
          </w:p>
        </w:tc>
        <w:tc>
          <w:tcPr>
            <w:tcW w:w="2340" w:type="dxa"/>
            <w:tcBorders>
              <w:top w:val="nil"/>
              <w:left w:val="nil"/>
              <w:bottom w:val="single" w:sz="6" w:space="0" w:color="auto"/>
              <w:right w:val="single" w:sz="6" w:space="0" w:color="auto"/>
            </w:tcBorders>
          </w:tcPr>
          <w:p w14:paraId="0D130B92" w14:textId="77777777" w:rsidR="00120674" w:rsidRPr="00120674" w:rsidRDefault="00120674" w:rsidP="00120674">
            <w:pPr>
              <w:spacing w:line="240" w:lineRule="auto"/>
              <w:rPr>
                <w:rFonts w:ascii="Arial" w:eastAsia="Times New Roman" w:hAnsi="Arial"/>
                <w:sz w:val="20"/>
                <w:lang w:val="tr-TR" w:eastAsia="tr-TR"/>
              </w:rPr>
            </w:pPr>
            <w:r w:rsidRPr="00120674">
              <w:rPr>
                <w:rFonts w:ascii="Arial" w:eastAsia="Times New Roman" w:hAnsi="Arial"/>
                <w:b/>
                <w:sz w:val="20"/>
                <w:lang w:val="tr-TR" w:eastAsia="tr-TR"/>
              </w:rPr>
              <w:t>Tehlike Sınıfı</w:t>
            </w:r>
          </w:p>
        </w:tc>
      </w:tr>
      <w:tr w:rsidR="00120674" w:rsidRPr="00120674" w14:paraId="71B833B0" w14:textId="77777777" w:rsidTr="000033E7">
        <w:trPr>
          <w:trHeight w:val="1830"/>
          <w:jc w:val="center"/>
        </w:trPr>
        <w:tc>
          <w:tcPr>
            <w:tcW w:w="2190" w:type="dxa"/>
            <w:tcBorders>
              <w:top w:val="nil"/>
              <w:left w:val="single" w:sz="6" w:space="0" w:color="auto"/>
              <w:bottom w:val="single" w:sz="6" w:space="0" w:color="auto"/>
              <w:right w:val="single" w:sz="6" w:space="0" w:color="auto"/>
            </w:tcBorders>
            <w:vAlign w:val="center"/>
          </w:tcPr>
          <w:p w14:paraId="231C6536" w14:textId="77777777" w:rsidR="00120674" w:rsidRPr="00120674" w:rsidRDefault="00120674" w:rsidP="00120674">
            <w:pPr>
              <w:spacing w:line="240" w:lineRule="auto"/>
              <w:jc w:val="center"/>
              <w:rPr>
                <w:rFonts w:ascii="Arial" w:eastAsia="Times New Roman" w:hAnsi="Arial"/>
                <w:sz w:val="20"/>
                <w:lang w:val="tr-TR" w:eastAsia="tr-TR"/>
              </w:rPr>
            </w:pPr>
            <w:r w:rsidRPr="00120674">
              <w:rPr>
                <w:rFonts w:ascii="Arial" w:eastAsia="Times New Roman" w:hAnsi="Arial"/>
                <w:b/>
                <w:sz w:val="20"/>
                <w:lang w:val="tr-TR" w:eastAsia="tr-TR"/>
              </w:rPr>
              <w:t>85.42.01</w:t>
            </w:r>
          </w:p>
        </w:tc>
        <w:tc>
          <w:tcPr>
            <w:tcW w:w="5580" w:type="dxa"/>
            <w:tcBorders>
              <w:top w:val="nil"/>
              <w:left w:val="nil"/>
              <w:bottom w:val="single" w:sz="6" w:space="0" w:color="auto"/>
              <w:right w:val="single" w:sz="6" w:space="0" w:color="auto"/>
            </w:tcBorders>
            <w:vAlign w:val="center"/>
          </w:tcPr>
          <w:p w14:paraId="13638457" w14:textId="77777777" w:rsidR="00120674" w:rsidRPr="00120674" w:rsidRDefault="00120674" w:rsidP="00120674">
            <w:pPr>
              <w:spacing w:line="240" w:lineRule="auto"/>
              <w:rPr>
                <w:rFonts w:ascii="Arial" w:eastAsia="Times New Roman" w:hAnsi="Arial"/>
                <w:sz w:val="20"/>
                <w:lang w:val="tr-TR" w:eastAsia="tr-TR"/>
              </w:rPr>
            </w:pPr>
            <w:r w:rsidRPr="00120674">
              <w:rPr>
                <w:rFonts w:ascii="Arial" w:eastAsia="Times New Roman" w:hAnsi="Arial"/>
                <w:sz w:val="20"/>
                <w:lang w:val="tr-TR" w:eastAsia="tr-TR"/>
              </w:rPr>
              <w:t>Kamu kurumları tarafından verilen yükseköğretim faaliyeti (yükseköğretim düzeyinde eğitim sağlayan konservatuarlar dâhil)</w:t>
            </w:r>
          </w:p>
        </w:tc>
        <w:tc>
          <w:tcPr>
            <w:tcW w:w="2340" w:type="dxa"/>
            <w:tcBorders>
              <w:top w:val="nil"/>
              <w:left w:val="nil"/>
              <w:bottom w:val="single" w:sz="6" w:space="0" w:color="auto"/>
              <w:right w:val="single" w:sz="6" w:space="0" w:color="auto"/>
            </w:tcBorders>
            <w:vAlign w:val="center"/>
          </w:tcPr>
          <w:p w14:paraId="6BD8A82A" w14:textId="77777777" w:rsidR="00120674" w:rsidRPr="00120674" w:rsidRDefault="00120674" w:rsidP="00120674">
            <w:pPr>
              <w:spacing w:line="240" w:lineRule="auto"/>
              <w:jc w:val="center"/>
              <w:rPr>
                <w:rFonts w:ascii="Arial" w:eastAsia="Times New Roman" w:hAnsi="Arial"/>
                <w:sz w:val="20"/>
                <w:lang w:val="tr-TR" w:eastAsia="tr-TR"/>
              </w:rPr>
            </w:pPr>
            <w:r w:rsidRPr="00120674">
              <w:rPr>
                <w:rFonts w:ascii="Arial" w:eastAsia="Times New Roman" w:hAnsi="Arial"/>
                <w:sz w:val="20"/>
                <w:lang w:val="tr-TR" w:eastAsia="tr-TR"/>
              </w:rPr>
              <w:t>Az Tehlikeli</w:t>
            </w:r>
          </w:p>
        </w:tc>
      </w:tr>
    </w:tbl>
    <w:p w14:paraId="42A3DE73" w14:textId="77777777" w:rsidR="002A43AE" w:rsidRPr="001F2E15" w:rsidRDefault="002A43AE" w:rsidP="002A43AE">
      <w:pPr>
        <w:pStyle w:val="AralkYok"/>
        <w:numPr>
          <w:ilvl w:val="0"/>
          <w:numId w:val="1"/>
        </w:numPr>
        <w:ind w:left="284" w:hanging="284"/>
        <w:rPr>
          <w:rFonts w:ascii="Cambria" w:hAnsi="Cambria"/>
        </w:rPr>
      </w:pPr>
      <w:r w:rsidRPr="001F2E15">
        <w:rPr>
          <w:rFonts w:ascii="Cambria" w:hAnsi="Cambria"/>
          <w:b/>
          <w:color w:val="002060"/>
        </w:rPr>
        <w:t>AMAÇ</w:t>
      </w:r>
    </w:p>
    <w:p w14:paraId="2399B0D4" w14:textId="77777777" w:rsidR="002A43AE" w:rsidRPr="001F2E15" w:rsidRDefault="002A43AE" w:rsidP="002A43AE">
      <w:pPr>
        <w:pStyle w:val="AralkYok"/>
        <w:rPr>
          <w:rFonts w:ascii="Cambria" w:hAnsi="Cambria"/>
        </w:rPr>
      </w:pPr>
    </w:p>
    <w:p w14:paraId="5A2180B1" w14:textId="77777777" w:rsidR="00120674" w:rsidRPr="00120674" w:rsidRDefault="00120674" w:rsidP="003F0041">
      <w:pPr>
        <w:pStyle w:val="AralkYok"/>
        <w:ind w:right="-567" w:firstLine="284"/>
        <w:jc w:val="both"/>
        <w:rPr>
          <w:rFonts w:ascii="Cambria" w:hAnsi="Cambria" w:cs="Arial"/>
        </w:rPr>
      </w:pPr>
      <w:r w:rsidRPr="00120674">
        <w:rPr>
          <w:rFonts w:ascii="Cambria" w:hAnsi="Cambria" w:cs="Arial"/>
        </w:rPr>
        <w:lastRenderedPageBreak/>
        <w:t xml:space="preserve">Bu prosedürün amacı, </w:t>
      </w:r>
      <w:r w:rsidRPr="00120674">
        <w:rPr>
          <w:rFonts w:ascii="Cambria" w:hAnsi="Cambria" w:cs="Arial"/>
          <w:b/>
        </w:rPr>
        <w:t xml:space="preserve">Kayseri Üniversitesi …. Meslek Yüksekokulu/Fakültesi/Daire Başkanlığı </w:t>
      </w:r>
      <w:r w:rsidRPr="00120674">
        <w:rPr>
          <w:rFonts w:ascii="Cambria" w:hAnsi="Cambria" w:cs="Arial"/>
        </w:rPr>
        <w:t xml:space="preserve">mevcut çalışma koşullarından kaynaklanabilecek ve işyerinin faaliyetleri sırasında oluşabilecek her türlü tehlikenin tanımlanması, bunlara ilişkin risklerin belirlenmesi ve değerlendirilmesi, olası risklerle ilgili kontrol tedbirlerinin alınmasına ilişkin yöntem ve esasların belirlenmesi, her türlü tehlike ve sağlık riskini insan sağlığını etkilemeyen minimum seviyeye düşürmektir. </w:t>
      </w:r>
    </w:p>
    <w:p w14:paraId="5252F1AC" w14:textId="77777777" w:rsidR="00120674" w:rsidRPr="00120674" w:rsidRDefault="00120674" w:rsidP="003F0041">
      <w:pPr>
        <w:pStyle w:val="AralkYok"/>
        <w:ind w:right="-567" w:firstLine="284"/>
        <w:jc w:val="both"/>
        <w:rPr>
          <w:rFonts w:ascii="Cambria" w:hAnsi="Cambria" w:cs="Arial"/>
        </w:rPr>
      </w:pPr>
      <w:r w:rsidRPr="00120674">
        <w:rPr>
          <w:rFonts w:ascii="Cambria" w:hAnsi="Cambria" w:cs="Arial"/>
        </w:rPr>
        <w:t>Risk değerlendirmesi sonucunda, işyerindeki tüm tehlikelerin ne olduğuna karar verilmiş kaza olma olasılığı ile olası kazaların boyutu/büyüklüğü hakkında bilgi sahibi olunmuş olacaktır.</w:t>
      </w:r>
    </w:p>
    <w:p w14:paraId="530E387D" w14:textId="77777777" w:rsidR="001D298E" w:rsidRPr="001F2E15" w:rsidRDefault="001D298E" w:rsidP="00A43A12">
      <w:pPr>
        <w:pStyle w:val="AralkYok"/>
        <w:ind w:right="-567"/>
        <w:rPr>
          <w:rFonts w:ascii="Cambria" w:hAnsi="Cambria"/>
        </w:rPr>
      </w:pPr>
    </w:p>
    <w:p w14:paraId="6399E78E" w14:textId="77777777" w:rsidR="002A43AE" w:rsidRPr="001F2E15" w:rsidRDefault="002A43AE" w:rsidP="00A43A12">
      <w:pPr>
        <w:pStyle w:val="AralkYok"/>
        <w:numPr>
          <w:ilvl w:val="0"/>
          <w:numId w:val="1"/>
        </w:numPr>
        <w:ind w:left="284" w:right="-567" w:hanging="284"/>
        <w:rPr>
          <w:rFonts w:ascii="Cambria" w:hAnsi="Cambria"/>
        </w:rPr>
      </w:pPr>
      <w:r w:rsidRPr="001F2E15">
        <w:rPr>
          <w:rFonts w:ascii="Cambria" w:hAnsi="Cambria"/>
          <w:b/>
          <w:color w:val="002060"/>
        </w:rPr>
        <w:t>KAPSAM</w:t>
      </w:r>
    </w:p>
    <w:p w14:paraId="22550BC1" w14:textId="77777777" w:rsidR="000F4F6D" w:rsidRPr="001F2E15" w:rsidRDefault="000F4F6D" w:rsidP="00A43A12">
      <w:pPr>
        <w:pStyle w:val="AralkYok"/>
        <w:ind w:left="284" w:right="-567"/>
        <w:rPr>
          <w:rFonts w:ascii="Cambria" w:hAnsi="Cambria"/>
        </w:rPr>
      </w:pPr>
    </w:p>
    <w:p w14:paraId="33B0A46F" w14:textId="77777777" w:rsidR="00120674" w:rsidRPr="00120674" w:rsidRDefault="00120674" w:rsidP="00A43A12">
      <w:pPr>
        <w:pStyle w:val="AralkYok"/>
        <w:ind w:right="-567"/>
        <w:rPr>
          <w:rFonts w:ascii="Cambria" w:hAnsi="Cambria" w:cs="Arial"/>
        </w:rPr>
      </w:pPr>
      <w:r w:rsidRPr="00120674">
        <w:rPr>
          <w:rFonts w:ascii="Cambria" w:hAnsi="Cambria" w:cs="Arial"/>
        </w:rPr>
        <w:t>Bu prosedür, çalışma alanındaki:</w:t>
      </w:r>
    </w:p>
    <w:p w14:paraId="1AA10E71" w14:textId="77777777" w:rsidR="00120674" w:rsidRPr="00120674" w:rsidRDefault="00120674" w:rsidP="00A43A12">
      <w:pPr>
        <w:pStyle w:val="AralkYok"/>
        <w:ind w:right="-567"/>
        <w:rPr>
          <w:rFonts w:ascii="Cambria" w:hAnsi="Cambria" w:cs="Arial"/>
        </w:rPr>
      </w:pPr>
      <w:r w:rsidRPr="00120674">
        <w:rPr>
          <w:rFonts w:ascii="Cambria" w:hAnsi="Cambria" w:cs="Arial"/>
        </w:rPr>
        <w:t>•  İşyerini,</w:t>
      </w:r>
    </w:p>
    <w:p w14:paraId="2FB3CFE8" w14:textId="77777777" w:rsidR="00120674" w:rsidRPr="00120674" w:rsidRDefault="00120674" w:rsidP="00A43A12">
      <w:pPr>
        <w:pStyle w:val="AralkYok"/>
        <w:ind w:right="-567"/>
        <w:rPr>
          <w:rFonts w:ascii="Cambria" w:hAnsi="Cambria" w:cs="Arial"/>
        </w:rPr>
      </w:pPr>
      <w:r w:rsidRPr="00120674">
        <w:rPr>
          <w:rFonts w:ascii="Cambria" w:hAnsi="Cambria" w:cs="Arial"/>
        </w:rPr>
        <w:t>•  İşyerinde kullanılan tüm makine, tesisat, bina, eklenti ve sosyal tesisleri,</w:t>
      </w:r>
    </w:p>
    <w:p w14:paraId="203BBC5E" w14:textId="77777777" w:rsidR="00120674" w:rsidRPr="00120674" w:rsidRDefault="00120674" w:rsidP="00A43A12">
      <w:pPr>
        <w:pStyle w:val="AralkYok"/>
        <w:ind w:right="-567"/>
        <w:rPr>
          <w:rFonts w:ascii="Cambria" w:hAnsi="Cambria" w:cs="Arial"/>
        </w:rPr>
      </w:pPr>
      <w:r w:rsidRPr="00120674">
        <w:rPr>
          <w:rFonts w:ascii="Cambria" w:hAnsi="Cambria" w:cs="Arial"/>
        </w:rPr>
        <w:t>•  İşyerinde çalışanları,</w:t>
      </w:r>
    </w:p>
    <w:p w14:paraId="2EB627C2" w14:textId="77777777" w:rsidR="00120674" w:rsidRPr="00120674" w:rsidRDefault="00120674" w:rsidP="00A43A12">
      <w:pPr>
        <w:pStyle w:val="AralkYok"/>
        <w:ind w:right="-567"/>
        <w:rPr>
          <w:rFonts w:ascii="Cambria" w:hAnsi="Cambria" w:cs="Arial"/>
        </w:rPr>
      </w:pPr>
      <w:r w:rsidRPr="00120674">
        <w:rPr>
          <w:rFonts w:ascii="Cambria" w:hAnsi="Cambria" w:cs="Arial"/>
        </w:rPr>
        <w:t>•  Ziyaretçi ve tedarikçileri</w:t>
      </w:r>
    </w:p>
    <w:p w14:paraId="1D200D81" w14:textId="77777777" w:rsidR="00120674" w:rsidRPr="00120674" w:rsidRDefault="00120674" w:rsidP="00A43A12">
      <w:pPr>
        <w:pStyle w:val="AralkYok"/>
        <w:ind w:right="-567"/>
        <w:rPr>
          <w:rFonts w:ascii="Cambria" w:hAnsi="Cambria" w:cs="Arial"/>
        </w:rPr>
      </w:pPr>
      <w:r w:rsidRPr="00120674">
        <w:rPr>
          <w:rFonts w:ascii="Cambria" w:hAnsi="Cambria" w:cs="Arial"/>
        </w:rPr>
        <w:t>kapsar.</w:t>
      </w:r>
    </w:p>
    <w:p w14:paraId="71B2C109" w14:textId="77777777" w:rsidR="002A43AE" w:rsidRPr="001F2E15" w:rsidRDefault="002A43AE" w:rsidP="00A43A12">
      <w:pPr>
        <w:pStyle w:val="AralkYok"/>
        <w:ind w:right="-567"/>
        <w:rPr>
          <w:rFonts w:ascii="Cambria" w:hAnsi="Cambria"/>
        </w:rPr>
      </w:pPr>
    </w:p>
    <w:p w14:paraId="71A478CB" w14:textId="77777777" w:rsidR="0097088F" w:rsidRPr="001F2E15" w:rsidRDefault="00FD7994" w:rsidP="00A43A12">
      <w:pPr>
        <w:pStyle w:val="AralkYok"/>
        <w:numPr>
          <w:ilvl w:val="0"/>
          <w:numId w:val="1"/>
        </w:numPr>
        <w:ind w:left="284" w:right="-567" w:hanging="284"/>
        <w:rPr>
          <w:rFonts w:ascii="Cambria" w:hAnsi="Cambria"/>
        </w:rPr>
      </w:pPr>
      <w:r>
        <w:rPr>
          <w:rFonts w:ascii="Cambria" w:hAnsi="Cambria"/>
          <w:b/>
          <w:color w:val="002060"/>
        </w:rPr>
        <w:t>SORUMLU</w:t>
      </w:r>
      <w:r w:rsidR="0097088F" w:rsidRPr="001F2E15">
        <w:rPr>
          <w:rFonts w:ascii="Cambria" w:hAnsi="Cambria"/>
          <w:b/>
          <w:color w:val="002060"/>
        </w:rPr>
        <w:t>LAR</w:t>
      </w:r>
    </w:p>
    <w:p w14:paraId="4DBAEDC5" w14:textId="77777777" w:rsidR="0097088F" w:rsidRPr="001F2E15" w:rsidRDefault="0097088F" w:rsidP="00A43A12">
      <w:pPr>
        <w:pStyle w:val="AralkYok"/>
        <w:ind w:right="-567"/>
        <w:rPr>
          <w:rFonts w:ascii="Cambria" w:hAnsi="Cambria"/>
        </w:rPr>
      </w:pPr>
    </w:p>
    <w:p w14:paraId="1740794F" w14:textId="77777777" w:rsidR="00120674" w:rsidRPr="00120674" w:rsidRDefault="00120674" w:rsidP="003F0041">
      <w:pPr>
        <w:widowControl/>
        <w:autoSpaceDE w:val="0"/>
        <w:autoSpaceDN w:val="0"/>
        <w:adjustRightInd w:val="0"/>
        <w:spacing w:line="240" w:lineRule="auto"/>
        <w:ind w:right="-567" w:firstLine="284"/>
        <w:rPr>
          <w:rFonts w:ascii="Cambria" w:eastAsiaTheme="minorHAnsi" w:hAnsi="Cambria" w:cs="Tahoma"/>
          <w:sz w:val="22"/>
          <w:szCs w:val="22"/>
          <w:lang w:val="tr-TR"/>
        </w:rPr>
      </w:pPr>
      <w:r w:rsidRPr="00120674">
        <w:rPr>
          <w:rFonts w:ascii="Cambria" w:eastAsiaTheme="minorHAnsi" w:hAnsi="Cambria" w:cs="Tahoma"/>
          <w:sz w:val="22"/>
          <w:szCs w:val="22"/>
          <w:lang w:val="tr-TR"/>
        </w:rPr>
        <w:t>Bu prosedüre ilişkin olarak tehlikelerin tanımlanması, risklerin değerlendirilmesi ve kontrol tedbirlerinin belirlenmesinde işveren ve tüm çalışanlar sorumludur.</w:t>
      </w:r>
    </w:p>
    <w:p w14:paraId="1F7A7DE7" w14:textId="77777777" w:rsidR="0097088F" w:rsidRPr="001F2E15" w:rsidRDefault="0097088F" w:rsidP="00A43A12">
      <w:pPr>
        <w:pStyle w:val="AralkYok"/>
        <w:ind w:right="-567"/>
        <w:rPr>
          <w:rFonts w:ascii="Cambria" w:hAnsi="Cambria"/>
        </w:rPr>
      </w:pPr>
    </w:p>
    <w:p w14:paraId="393CD538" w14:textId="77777777" w:rsidR="00115145" w:rsidRDefault="002A43AE" w:rsidP="000033E7">
      <w:pPr>
        <w:pStyle w:val="AralkYok"/>
        <w:numPr>
          <w:ilvl w:val="0"/>
          <w:numId w:val="1"/>
        </w:numPr>
        <w:ind w:left="284" w:right="-567" w:hanging="284"/>
        <w:rPr>
          <w:rFonts w:ascii="Cambria" w:hAnsi="Cambria"/>
          <w:b/>
          <w:color w:val="002060"/>
        </w:rPr>
      </w:pPr>
      <w:r w:rsidRPr="001549AA">
        <w:rPr>
          <w:rFonts w:ascii="Cambria" w:hAnsi="Cambria"/>
          <w:b/>
          <w:color w:val="002060"/>
        </w:rPr>
        <w:t>TANIMLAR</w:t>
      </w:r>
    </w:p>
    <w:p w14:paraId="6DCC9810" w14:textId="77777777" w:rsidR="001549AA" w:rsidRPr="001549AA" w:rsidRDefault="001549AA" w:rsidP="001549AA">
      <w:pPr>
        <w:pStyle w:val="AralkYok"/>
        <w:ind w:left="284" w:right="-567"/>
        <w:rPr>
          <w:rFonts w:ascii="Cambria" w:hAnsi="Cambria"/>
          <w:b/>
          <w:color w:val="002060"/>
        </w:rPr>
      </w:pPr>
    </w:p>
    <w:p w14:paraId="5CF28C08" w14:textId="77777777" w:rsidR="002A43AE" w:rsidRDefault="00115145" w:rsidP="003F0041">
      <w:pPr>
        <w:pStyle w:val="AralkYok"/>
        <w:ind w:right="-567" w:firstLine="284"/>
        <w:rPr>
          <w:rFonts w:ascii="Cambria" w:hAnsi="Cambria"/>
          <w:color w:val="000000" w:themeColor="text1"/>
          <w:lang w:val="en-US"/>
        </w:rPr>
      </w:pPr>
      <w:r w:rsidRPr="00115145">
        <w:rPr>
          <w:rFonts w:ascii="Cambria" w:hAnsi="Cambria"/>
          <w:color w:val="000000" w:themeColor="text1"/>
          <w:lang w:val="en-US"/>
        </w:rPr>
        <w:t>Bu prosedürde geçen</w:t>
      </w:r>
      <w:r>
        <w:rPr>
          <w:rFonts w:ascii="Cambria" w:hAnsi="Cambria"/>
          <w:color w:val="000000" w:themeColor="text1"/>
          <w:lang w:val="en-US"/>
        </w:rPr>
        <w:t>;</w:t>
      </w:r>
    </w:p>
    <w:p w14:paraId="5FF2F03D" w14:textId="77777777" w:rsidR="00305E4D" w:rsidRDefault="00305E4D" w:rsidP="003F0041">
      <w:pPr>
        <w:pStyle w:val="AralkYok"/>
        <w:ind w:right="-567" w:firstLine="284"/>
        <w:rPr>
          <w:rFonts w:ascii="Cambria" w:hAnsi="Cambria"/>
          <w:color w:val="000000" w:themeColor="text1"/>
          <w:lang w:val="en-US"/>
        </w:rPr>
      </w:pPr>
    </w:p>
    <w:p w14:paraId="05F72C21" w14:textId="77777777" w:rsidR="00947B9D" w:rsidRPr="00947B9D" w:rsidRDefault="00120674" w:rsidP="00A43A12">
      <w:pPr>
        <w:pStyle w:val="AralkYok"/>
        <w:numPr>
          <w:ilvl w:val="1"/>
          <w:numId w:val="1"/>
        </w:numPr>
        <w:ind w:left="567" w:right="-567" w:hanging="567"/>
        <w:jc w:val="both"/>
        <w:rPr>
          <w:rFonts w:ascii="Cambria" w:hAnsi="Cambria"/>
          <w:b/>
          <w:color w:val="002060"/>
        </w:rPr>
      </w:pPr>
      <w:r>
        <w:rPr>
          <w:rFonts w:ascii="Cambria" w:hAnsi="Cambria"/>
          <w:b/>
          <w:color w:val="002060"/>
        </w:rPr>
        <w:t>Tehlike</w:t>
      </w:r>
      <w:r w:rsidR="00947B9D" w:rsidRPr="00947B9D">
        <w:rPr>
          <w:rFonts w:ascii="Cambria" w:hAnsi="Cambria"/>
          <w:b/>
          <w:color w:val="002060"/>
        </w:rPr>
        <w:t xml:space="preserve">: </w:t>
      </w:r>
      <w:r w:rsidRPr="00120674">
        <w:rPr>
          <w:rFonts w:ascii="Cambria" w:hAnsi="Cambria"/>
          <w:lang w:val="en-US"/>
        </w:rPr>
        <w:t>İşyerinde var olan ya da dışarıdan gelebilecek, çalışanı veya işyerini etkileyebilecek zarar veya hasar verme potansiyelini,</w:t>
      </w:r>
    </w:p>
    <w:p w14:paraId="7664AAE7" w14:textId="77777777" w:rsidR="00947B9D" w:rsidRPr="00947B9D" w:rsidRDefault="00120674" w:rsidP="00A43A12">
      <w:pPr>
        <w:pStyle w:val="AralkYok"/>
        <w:numPr>
          <w:ilvl w:val="1"/>
          <w:numId w:val="1"/>
        </w:numPr>
        <w:ind w:left="567" w:right="-567" w:hanging="567"/>
        <w:jc w:val="both"/>
        <w:rPr>
          <w:rFonts w:ascii="Cambria" w:hAnsi="Cambria"/>
        </w:rPr>
      </w:pPr>
      <w:r w:rsidRPr="00120674">
        <w:rPr>
          <w:rFonts w:ascii="Cambria" w:hAnsi="Cambria"/>
          <w:b/>
          <w:color w:val="002060"/>
          <w:lang w:val="en-US"/>
        </w:rPr>
        <w:t>Tehlike tanımlaması:</w:t>
      </w:r>
      <w:r w:rsidR="00103D51">
        <w:rPr>
          <w:rFonts w:ascii="Cambria" w:hAnsi="Cambria"/>
          <w:b/>
          <w:color w:val="002060"/>
        </w:rPr>
        <w:t xml:space="preserve"> </w:t>
      </w:r>
      <w:r w:rsidRPr="00120674">
        <w:rPr>
          <w:rFonts w:ascii="Cambria" w:hAnsi="Cambria"/>
          <w:lang w:val="en-US"/>
        </w:rPr>
        <w:t>Bir tehlikenin varlığını tanıma ve özelliklerini tarif etme prosesi</w:t>
      </w:r>
      <w:r w:rsidR="00031677" w:rsidRPr="001F2E15">
        <w:rPr>
          <w:rFonts w:ascii="Cambria" w:hAnsi="Cambria"/>
        </w:rPr>
        <w:t>.</w:t>
      </w:r>
    </w:p>
    <w:p w14:paraId="0EFD539C" w14:textId="77777777" w:rsidR="00120674" w:rsidRPr="00120674" w:rsidRDefault="00120674" w:rsidP="00A43A12">
      <w:pPr>
        <w:pStyle w:val="AralkYok"/>
        <w:numPr>
          <w:ilvl w:val="1"/>
          <w:numId w:val="1"/>
        </w:numPr>
        <w:ind w:left="567" w:right="-567" w:hanging="567"/>
        <w:rPr>
          <w:rFonts w:ascii="Cambria" w:hAnsi="Cambria"/>
        </w:rPr>
      </w:pPr>
      <w:r>
        <w:rPr>
          <w:rFonts w:ascii="Cambria" w:hAnsi="Cambria"/>
          <w:b/>
          <w:color w:val="002060"/>
        </w:rPr>
        <w:t>Risk:</w:t>
      </w:r>
      <w:r w:rsidR="00103D51" w:rsidRPr="00120674">
        <w:rPr>
          <w:rFonts w:ascii="Cambria" w:hAnsi="Cambria"/>
          <w:b/>
          <w:color w:val="002060"/>
        </w:rPr>
        <w:t xml:space="preserve"> </w:t>
      </w:r>
      <w:r w:rsidRPr="00120674">
        <w:rPr>
          <w:rFonts w:ascii="Cambria" w:hAnsi="Cambria"/>
        </w:rPr>
        <w:t xml:space="preserve">Tehlikeden kaynaklanacak kayıp, yaralanma ya da başka zararlı sonuç meydana gelme ihtimalini, </w:t>
      </w:r>
    </w:p>
    <w:p w14:paraId="277D4C88" w14:textId="77777777" w:rsidR="00854EC0" w:rsidRPr="00120674" w:rsidRDefault="00120674" w:rsidP="00A43A12">
      <w:pPr>
        <w:pStyle w:val="AralkYok"/>
        <w:numPr>
          <w:ilvl w:val="1"/>
          <w:numId w:val="1"/>
        </w:numPr>
        <w:ind w:left="567" w:right="-567" w:hanging="567"/>
        <w:jc w:val="both"/>
        <w:rPr>
          <w:rFonts w:ascii="Cambria" w:hAnsi="Cambria"/>
        </w:rPr>
      </w:pPr>
      <w:r>
        <w:rPr>
          <w:rFonts w:ascii="Cambria" w:hAnsi="Cambria"/>
          <w:b/>
          <w:color w:val="002060"/>
        </w:rPr>
        <w:t>Risk değerlendirme ekibi</w:t>
      </w:r>
      <w:r w:rsidR="004632FB" w:rsidRPr="00120674">
        <w:rPr>
          <w:rFonts w:ascii="Cambria" w:hAnsi="Cambria"/>
          <w:b/>
          <w:color w:val="002060"/>
        </w:rPr>
        <w:t>:</w:t>
      </w:r>
      <w:r>
        <w:rPr>
          <w:rFonts w:ascii="Cambria" w:hAnsi="Cambria"/>
          <w:b/>
          <w:color w:val="002060"/>
        </w:rPr>
        <w:t xml:space="preserve"> </w:t>
      </w:r>
      <w:r w:rsidRPr="00120674">
        <w:rPr>
          <w:rFonts w:ascii="Cambria" w:hAnsi="Cambria"/>
          <w:lang w:val="en-US"/>
        </w:rPr>
        <w:t>Tehlike kaynakları ve bunlara ait olası riskleri ortaya çıkartmak ve gerekli önleyici düzeltici çalışmaları yapmak üzere kurulan ekibi,</w:t>
      </w:r>
    </w:p>
    <w:p w14:paraId="0CEDD47A" w14:textId="77777777" w:rsidR="00A12E23" w:rsidRPr="001F2E15" w:rsidRDefault="00120674" w:rsidP="00A43A12">
      <w:pPr>
        <w:pStyle w:val="AralkYok"/>
        <w:numPr>
          <w:ilvl w:val="1"/>
          <w:numId w:val="1"/>
        </w:numPr>
        <w:ind w:left="567" w:right="-567" w:hanging="567"/>
        <w:jc w:val="both"/>
        <w:rPr>
          <w:rFonts w:ascii="Cambria" w:hAnsi="Cambria"/>
        </w:rPr>
      </w:pPr>
      <w:r>
        <w:rPr>
          <w:rFonts w:ascii="Cambria" w:hAnsi="Cambria"/>
          <w:b/>
          <w:color w:val="002060"/>
        </w:rPr>
        <w:t>Risk değerlendirmesi</w:t>
      </w:r>
      <w:r w:rsidR="00031677" w:rsidRPr="001F2E15">
        <w:rPr>
          <w:rFonts w:ascii="Cambria" w:hAnsi="Cambria"/>
          <w:b/>
          <w:color w:val="002060"/>
        </w:rPr>
        <w:t>:</w:t>
      </w:r>
      <w:r w:rsidR="00F537BB">
        <w:rPr>
          <w:rFonts w:ascii="Cambria" w:hAnsi="Cambria"/>
          <w:b/>
          <w:color w:val="002060"/>
        </w:rPr>
        <w:t xml:space="preserve"> </w:t>
      </w:r>
      <w:r w:rsidRPr="00120674">
        <w:rPr>
          <w:rFonts w:ascii="Cambria" w:hAnsi="Cambria" w:cs="Times New Roman"/>
          <w:color w:val="000000"/>
          <w:lang w:val="en-US"/>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14:paraId="1AFD0259" w14:textId="77777777" w:rsidR="00031677" w:rsidRPr="001F2E15" w:rsidRDefault="00120674" w:rsidP="00A43A12">
      <w:pPr>
        <w:pStyle w:val="AralkYok"/>
        <w:numPr>
          <w:ilvl w:val="1"/>
          <w:numId w:val="1"/>
        </w:numPr>
        <w:ind w:left="567" w:right="-567" w:hanging="567"/>
        <w:jc w:val="both"/>
        <w:rPr>
          <w:rFonts w:ascii="Cambria" w:hAnsi="Cambria"/>
        </w:rPr>
      </w:pPr>
      <w:r>
        <w:rPr>
          <w:rFonts w:ascii="Cambria" w:hAnsi="Cambria"/>
          <w:b/>
          <w:color w:val="002060"/>
        </w:rPr>
        <w:t>Olasılık</w:t>
      </w:r>
      <w:r w:rsidR="00031677" w:rsidRPr="001F2E15">
        <w:rPr>
          <w:rFonts w:ascii="Cambria" w:hAnsi="Cambria"/>
          <w:b/>
          <w:color w:val="002060"/>
        </w:rPr>
        <w:t>:</w:t>
      </w:r>
      <w:r w:rsidR="00103D51">
        <w:rPr>
          <w:rFonts w:ascii="Cambria" w:hAnsi="Cambria"/>
          <w:b/>
          <w:color w:val="002060"/>
        </w:rPr>
        <w:t xml:space="preserve"> </w:t>
      </w:r>
      <w:r w:rsidR="00115145" w:rsidRPr="00115145">
        <w:rPr>
          <w:rFonts w:ascii="Cambria" w:hAnsi="Cambria"/>
          <w:lang w:val="en-US"/>
        </w:rPr>
        <w:t>Bir riskin gerçekleşme ihtimalini</w:t>
      </w:r>
      <w:r w:rsidR="00115145">
        <w:rPr>
          <w:rFonts w:ascii="Cambria" w:hAnsi="Cambria"/>
          <w:lang w:val="en-US"/>
        </w:rPr>
        <w:t>,</w:t>
      </w:r>
    </w:p>
    <w:p w14:paraId="774FC262" w14:textId="77777777" w:rsidR="009E3222" w:rsidRPr="001F2E15" w:rsidRDefault="00120674" w:rsidP="00A43A12">
      <w:pPr>
        <w:pStyle w:val="AralkYok"/>
        <w:numPr>
          <w:ilvl w:val="1"/>
          <w:numId w:val="1"/>
        </w:numPr>
        <w:ind w:left="567" w:right="-567" w:hanging="567"/>
        <w:jc w:val="both"/>
        <w:rPr>
          <w:rFonts w:ascii="Cambria" w:hAnsi="Cambria"/>
        </w:rPr>
      </w:pPr>
      <w:r>
        <w:rPr>
          <w:rFonts w:ascii="Cambria" w:hAnsi="Cambria"/>
          <w:b/>
          <w:color w:val="002060"/>
        </w:rPr>
        <w:t>Şiddet</w:t>
      </w:r>
      <w:r w:rsidR="009E3222" w:rsidRPr="001F2E15">
        <w:rPr>
          <w:rFonts w:ascii="Cambria" w:hAnsi="Cambria"/>
          <w:b/>
          <w:color w:val="002060"/>
        </w:rPr>
        <w:t xml:space="preserve">: </w:t>
      </w:r>
      <w:r w:rsidR="00115145" w:rsidRPr="00115145">
        <w:rPr>
          <w:rFonts w:ascii="Cambria" w:hAnsi="Cambria"/>
          <w:lang w:val="en-US"/>
        </w:rPr>
        <w:t>Bir riskin gerçekleşmesinin sonucunu,</w:t>
      </w:r>
    </w:p>
    <w:p w14:paraId="49E11054" w14:textId="77777777" w:rsidR="00115145" w:rsidRPr="00115145" w:rsidRDefault="00120674" w:rsidP="00A43A12">
      <w:pPr>
        <w:pStyle w:val="AralkYok"/>
        <w:numPr>
          <w:ilvl w:val="1"/>
          <w:numId w:val="1"/>
        </w:numPr>
        <w:ind w:left="567" w:right="-567" w:hanging="567"/>
        <w:rPr>
          <w:rFonts w:ascii="Cambria" w:hAnsi="Cambria"/>
          <w:color w:val="002060"/>
        </w:rPr>
      </w:pPr>
      <w:r w:rsidRPr="00115145">
        <w:rPr>
          <w:rFonts w:ascii="Cambria" w:hAnsi="Cambria"/>
          <w:b/>
          <w:color w:val="002060"/>
        </w:rPr>
        <w:t>Kabul edilebilir risk</w:t>
      </w:r>
      <w:r w:rsidR="00A90151" w:rsidRPr="00115145">
        <w:rPr>
          <w:rFonts w:ascii="Cambria" w:hAnsi="Cambria"/>
          <w:b/>
          <w:color w:val="002060"/>
        </w:rPr>
        <w:t>:</w:t>
      </w:r>
      <w:r w:rsidR="00103D51" w:rsidRPr="00115145">
        <w:rPr>
          <w:rFonts w:ascii="Cambria" w:hAnsi="Cambria"/>
          <w:b/>
          <w:color w:val="002060"/>
        </w:rPr>
        <w:t xml:space="preserve"> </w:t>
      </w:r>
      <w:r w:rsidR="00115145" w:rsidRPr="00115145">
        <w:rPr>
          <w:rFonts w:ascii="Cambria" w:hAnsi="Cambria"/>
          <w:color w:val="000000" w:themeColor="text1"/>
        </w:rPr>
        <w:t>Yasal yükümlülüklere ve işyerinin önleme politikasına uygun, kayıp veya yaralanma oluşturmayacak risk seviyesini,</w:t>
      </w:r>
    </w:p>
    <w:p w14:paraId="5A3C418D" w14:textId="77777777" w:rsidR="00115145" w:rsidRPr="00115145" w:rsidRDefault="00120674" w:rsidP="00A43A12">
      <w:pPr>
        <w:pStyle w:val="AralkYok"/>
        <w:numPr>
          <w:ilvl w:val="1"/>
          <w:numId w:val="1"/>
        </w:numPr>
        <w:ind w:left="567" w:right="-567" w:hanging="567"/>
        <w:jc w:val="both"/>
        <w:rPr>
          <w:rFonts w:ascii="Cambria" w:hAnsi="Cambria"/>
        </w:rPr>
      </w:pPr>
      <w:r w:rsidRPr="00115145">
        <w:rPr>
          <w:rFonts w:ascii="Cambria" w:hAnsi="Cambria"/>
          <w:b/>
          <w:color w:val="002060"/>
        </w:rPr>
        <w:t>Risk önem durumu</w:t>
      </w:r>
      <w:r w:rsidR="0001693E" w:rsidRPr="00115145">
        <w:rPr>
          <w:rFonts w:ascii="Cambria" w:hAnsi="Cambria"/>
          <w:b/>
          <w:color w:val="002060"/>
        </w:rPr>
        <w:t>:</w:t>
      </w:r>
      <w:r w:rsidR="00F537BB" w:rsidRPr="00115145">
        <w:rPr>
          <w:rFonts w:ascii="Cambria" w:hAnsi="Cambria"/>
          <w:b/>
          <w:color w:val="002060"/>
        </w:rPr>
        <w:t xml:space="preserve"> </w:t>
      </w:r>
      <w:r w:rsidR="00115145" w:rsidRPr="00115145">
        <w:rPr>
          <w:rFonts w:ascii="Cambria" w:hAnsi="Cambria"/>
          <w:lang w:val="en-US"/>
        </w:rPr>
        <w:t>Yapılacak önleyici ve düzeltici çalışmaların öncelik sırasının belirlenmesini,</w:t>
      </w:r>
    </w:p>
    <w:p w14:paraId="54ABB2A9" w14:textId="77777777" w:rsidR="00120674" w:rsidRPr="00115145" w:rsidRDefault="00120674" w:rsidP="00A43A12">
      <w:pPr>
        <w:pStyle w:val="AralkYok"/>
        <w:numPr>
          <w:ilvl w:val="1"/>
          <w:numId w:val="1"/>
        </w:numPr>
        <w:ind w:left="567" w:right="-567" w:hanging="567"/>
        <w:rPr>
          <w:rFonts w:ascii="Cambria" w:hAnsi="Cambria"/>
        </w:rPr>
      </w:pPr>
      <w:r w:rsidRPr="00115145">
        <w:rPr>
          <w:rFonts w:ascii="Cambria" w:hAnsi="Cambria"/>
          <w:b/>
          <w:color w:val="002060"/>
        </w:rPr>
        <w:t>Önleme:</w:t>
      </w:r>
      <w:r w:rsidR="00115145">
        <w:rPr>
          <w:rFonts w:ascii="Cambria" w:hAnsi="Cambria"/>
          <w:b/>
          <w:color w:val="002060"/>
        </w:rPr>
        <w:t xml:space="preserve"> </w:t>
      </w:r>
      <w:r w:rsidR="00115145" w:rsidRPr="00115145">
        <w:rPr>
          <w:rFonts w:ascii="Cambria" w:hAnsi="Cambria"/>
        </w:rPr>
        <w:t>İşyerinde yürütülen işlerin bütün safhalarında iş sağlığı ve güvenliği ile ilgili riskleri ortadan kaldırmak veya azaltmak için planlanan ve alınan tedbirlerin tümünü,</w:t>
      </w:r>
    </w:p>
    <w:p w14:paraId="59F1E193" w14:textId="77777777" w:rsidR="00115145" w:rsidRPr="00115145" w:rsidRDefault="00120674" w:rsidP="00A43A12">
      <w:pPr>
        <w:pStyle w:val="AralkYok"/>
        <w:numPr>
          <w:ilvl w:val="1"/>
          <w:numId w:val="1"/>
        </w:numPr>
        <w:ind w:left="567" w:right="-567" w:hanging="567"/>
        <w:jc w:val="both"/>
        <w:rPr>
          <w:rFonts w:ascii="Cambria" w:hAnsi="Cambria"/>
        </w:rPr>
      </w:pPr>
      <w:r w:rsidRPr="00115145">
        <w:rPr>
          <w:rFonts w:ascii="Cambria" w:hAnsi="Cambria"/>
          <w:b/>
          <w:color w:val="002060"/>
        </w:rPr>
        <w:t>Ramak kala olay</w:t>
      </w:r>
      <w:r w:rsidR="00827438" w:rsidRPr="00115145">
        <w:rPr>
          <w:rFonts w:ascii="Cambria" w:hAnsi="Cambria"/>
          <w:b/>
          <w:color w:val="002060"/>
        </w:rPr>
        <w:t>:</w:t>
      </w:r>
      <w:r w:rsidR="00103D51" w:rsidRPr="00115145">
        <w:rPr>
          <w:rFonts w:ascii="Cambria" w:hAnsi="Cambria"/>
          <w:b/>
          <w:color w:val="002060"/>
        </w:rPr>
        <w:t xml:space="preserve"> </w:t>
      </w:r>
      <w:r w:rsidR="00115145" w:rsidRPr="00115145">
        <w:rPr>
          <w:rFonts w:ascii="Cambria" w:hAnsi="Cambria"/>
          <w:lang w:val="en-US"/>
        </w:rPr>
        <w:t>İşyerinde meydana gelen; çalışan, işyeri ya da iş ekipmanını zarara uğratma potansiyeli olduğu halde zarara uğratmayan olayı</w:t>
      </w:r>
      <w:r w:rsidR="00115145">
        <w:rPr>
          <w:rFonts w:ascii="Cambria" w:hAnsi="Cambria"/>
          <w:b/>
          <w:lang w:val="en-US"/>
        </w:rPr>
        <w:t>,</w:t>
      </w:r>
    </w:p>
    <w:p w14:paraId="2F6798A0" w14:textId="77777777" w:rsidR="00B150AC" w:rsidRPr="00115145" w:rsidRDefault="00120674" w:rsidP="00A43A12">
      <w:pPr>
        <w:pStyle w:val="AralkYok"/>
        <w:numPr>
          <w:ilvl w:val="1"/>
          <w:numId w:val="1"/>
        </w:numPr>
        <w:ind w:left="567" w:right="-567" w:hanging="567"/>
        <w:jc w:val="both"/>
        <w:rPr>
          <w:rFonts w:ascii="Cambria" w:hAnsi="Cambria"/>
        </w:rPr>
      </w:pPr>
      <w:r w:rsidRPr="00115145">
        <w:rPr>
          <w:rFonts w:ascii="Cambria" w:hAnsi="Cambria"/>
          <w:b/>
          <w:color w:val="002060"/>
        </w:rPr>
        <w:t>Kaza</w:t>
      </w:r>
      <w:r w:rsidR="00827438" w:rsidRPr="00115145">
        <w:rPr>
          <w:rFonts w:ascii="Cambria" w:hAnsi="Cambria"/>
          <w:b/>
          <w:color w:val="002060"/>
        </w:rPr>
        <w:t>:</w:t>
      </w:r>
      <w:r w:rsidR="00F537BB" w:rsidRPr="00115145">
        <w:rPr>
          <w:rFonts w:ascii="Cambria" w:hAnsi="Cambria"/>
          <w:b/>
          <w:color w:val="002060"/>
        </w:rPr>
        <w:t xml:space="preserve"> </w:t>
      </w:r>
      <w:r w:rsidR="00115145" w:rsidRPr="00115145">
        <w:rPr>
          <w:rFonts w:ascii="Cambria" w:hAnsi="Cambria"/>
          <w:lang w:val="en-US"/>
        </w:rPr>
        <w:t>Yaralanma, sağlığın bozulmasına veya ölüme sebep olan olayı,</w:t>
      </w:r>
    </w:p>
    <w:p w14:paraId="3456EBE5" w14:textId="77777777" w:rsidR="00115145" w:rsidRPr="00115145" w:rsidRDefault="00120674" w:rsidP="00A43A12">
      <w:pPr>
        <w:pStyle w:val="AralkYok"/>
        <w:numPr>
          <w:ilvl w:val="1"/>
          <w:numId w:val="1"/>
        </w:numPr>
        <w:ind w:left="567" w:right="-567" w:hanging="567"/>
        <w:jc w:val="both"/>
        <w:rPr>
          <w:rFonts w:ascii="Cambria" w:hAnsi="Cambria"/>
        </w:rPr>
      </w:pPr>
      <w:r w:rsidRPr="00115145">
        <w:rPr>
          <w:rFonts w:ascii="Cambria" w:hAnsi="Cambria"/>
          <w:b/>
          <w:color w:val="002060"/>
        </w:rPr>
        <w:t>İş kazası</w:t>
      </w:r>
      <w:r w:rsidR="00827438" w:rsidRPr="00115145">
        <w:rPr>
          <w:rFonts w:ascii="Cambria" w:hAnsi="Cambria"/>
          <w:b/>
          <w:color w:val="002060"/>
        </w:rPr>
        <w:t>:</w:t>
      </w:r>
      <w:r w:rsidR="00F537BB" w:rsidRPr="00115145">
        <w:rPr>
          <w:rFonts w:ascii="Cambria" w:hAnsi="Cambria"/>
          <w:b/>
          <w:color w:val="002060"/>
        </w:rPr>
        <w:t xml:space="preserve"> </w:t>
      </w:r>
      <w:r w:rsidR="00115145" w:rsidRPr="00115145">
        <w:rPr>
          <w:rFonts w:ascii="Cambria" w:hAnsi="Cambria"/>
          <w:lang w:val="en-US"/>
        </w:rPr>
        <w:t>İşyerinde veya işin yürütümü nedeniyle meydana gelen, ölüme sebebiyet veren veya vücut bütünlüğünü ruhen ya da bedenen engelli hâle getiren olayı,</w:t>
      </w:r>
    </w:p>
    <w:p w14:paraId="05A48BC2" w14:textId="77777777" w:rsidR="00115145" w:rsidRPr="00115145" w:rsidRDefault="00120674" w:rsidP="00A43A12">
      <w:pPr>
        <w:pStyle w:val="AralkYok"/>
        <w:numPr>
          <w:ilvl w:val="1"/>
          <w:numId w:val="1"/>
        </w:numPr>
        <w:ind w:left="567" w:right="-567" w:hanging="567"/>
        <w:jc w:val="both"/>
        <w:rPr>
          <w:rFonts w:ascii="Cambria" w:hAnsi="Cambria"/>
        </w:rPr>
      </w:pPr>
      <w:r w:rsidRPr="00115145">
        <w:rPr>
          <w:rFonts w:ascii="Cambria" w:hAnsi="Cambria"/>
          <w:b/>
          <w:color w:val="002060"/>
        </w:rPr>
        <w:lastRenderedPageBreak/>
        <w:t>Meslek Hastalığı</w:t>
      </w:r>
      <w:r w:rsidR="00827438" w:rsidRPr="00115145">
        <w:rPr>
          <w:rFonts w:ascii="Cambria" w:hAnsi="Cambria"/>
          <w:b/>
          <w:color w:val="002060"/>
        </w:rPr>
        <w:t>:</w:t>
      </w:r>
      <w:r w:rsidR="00115145">
        <w:rPr>
          <w:rFonts w:ascii="Cambria" w:hAnsi="Cambria"/>
          <w:b/>
          <w:color w:val="002060"/>
        </w:rPr>
        <w:t xml:space="preserve"> </w:t>
      </w:r>
      <w:r w:rsidR="00115145" w:rsidRPr="00115145">
        <w:rPr>
          <w:rFonts w:ascii="Cambria" w:hAnsi="Cambria"/>
          <w:lang w:val="en-US"/>
        </w:rPr>
        <w:t>Mesleki risklere maruziyet sonucu ortaya çıkan hastalığı,</w:t>
      </w:r>
    </w:p>
    <w:p w14:paraId="1492439B" w14:textId="77777777" w:rsidR="00115145" w:rsidRPr="00115145" w:rsidRDefault="00115145" w:rsidP="00A43A12">
      <w:pPr>
        <w:pStyle w:val="AralkYok"/>
        <w:ind w:right="-567"/>
        <w:jc w:val="both"/>
        <w:rPr>
          <w:rFonts w:ascii="Cambria" w:hAnsi="Cambria"/>
          <w:color w:val="000000" w:themeColor="text1"/>
        </w:rPr>
      </w:pPr>
      <w:r w:rsidRPr="00115145">
        <w:rPr>
          <w:rFonts w:ascii="Cambria" w:hAnsi="Cambria"/>
          <w:color w:val="000000" w:themeColor="text1"/>
        </w:rPr>
        <w:t>ifade eder.</w:t>
      </w:r>
    </w:p>
    <w:p w14:paraId="4A3858A4" w14:textId="77777777" w:rsidR="004632FB" w:rsidRPr="001F2E15" w:rsidRDefault="004632FB" w:rsidP="00A43A12">
      <w:pPr>
        <w:pStyle w:val="AralkYok"/>
        <w:ind w:right="-567"/>
        <w:rPr>
          <w:rFonts w:ascii="Cambria" w:hAnsi="Cambria"/>
        </w:rPr>
      </w:pPr>
    </w:p>
    <w:p w14:paraId="6EAD626B" w14:textId="77777777" w:rsidR="002A43AE" w:rsidRPr="001F2E15" w:rsidRDefault="00115145" w:rsidP="00A43A12">
      <w:pPr>
        <w:pStyle w:val="AralkYok"/>
        <w:numPr>
          <w:ilvl w:val="0"/>
          <w:numId w:val="1"/>
        </w:numPr>
        <w:ind w:left="284" w:right="-567" w:hanging="284"/>
        <w:rPr>
          <w:rFonts w:ascii="Cambria" w:hAnsi="Cambria"/>
        </w:rPr>
      </w:pPr>
      <w:r>
        <w:rPr>
          <w:rFonts w:ascii="Cambria" w:hAnsi="Cambria"/>
          <w:b/>
          <w:color w:val="002060"/>
        </w:rPr>
        <w:t>RİSK DEĞERLENDİRMESİNDE İZLENECEK METOTLAR</w:t>
      </w:r>
    </w:p>
    <w:p w14:paraId="0CA590B8" w14:textId="77777777" w:rsidR="002A43AE" w:rsidRPr="001F2E15" w:rsidRDefault="002A43AE" w:rsidP="00A43A12">
      <w:pPr>
        <w:pStyle w:val="AralkYok"/>
        <w:ind w:right="-567"/>
        <w:rPr>
          <w:rFonts w:ascii="Cambria" w:hAnsi="Cambria"/>
        </w:rPr>
      </w:pPr>
    </w:p>
    <w:p w14:paraId="46ADA169" w14:textId="77777777" w:rsidR="00A43A12" w:rsidRDefault="00A43A12" w:rsidP="00A43A12">
      <w:pPr>
        <w:pStyle w:val="AralkYok"/>
        <w:numPr>
          <w:ilvl w:val="1"/>
          <w:numId w:val="1"/>
        </w:numPr>
        <w:ind w:left="426" w:right="-567" w:hanging="437"/>
        <w:jc w:val="both"/>
        <w:rPr>
          <w:rFonts w:ascii="Cambria" w:hAnsi="Cambria"/>
          <w:b/>
          <w:color w:val="002060"/>
        </w:rPr>
      </w:pPr>
      <w:r>
        <w:rPr>
          <w:rFonts w:ascii="Cambria" w:hAnsi="Cambria"/>
          <w:b/>
          <w:color w:val="002060"/>
        </w:rPr>
        <w:t>Risk Değerlendirmesi Ekibi</w:t>
      </w:r>
    </w:p>
    <w:p w14:paraId="0E160653" w14:textId="77777777" w:rsidR="00221A9A" w:rsidRDefault="00221A9A" w:rsidP="00221A9A">
      <w:pPr>
        <w:pStyle w:val="AralkYok"/>
        <w:ind w:left="426" w:right="-567"/>
        <w:jc w:val="both"/>
        <w:rPr>
          <w:rFonts w:ascii="Cambria" w:hAnsi="Cambria"/>
          <w:b/>
          <w:color w:val="002060"/>
        </w:rPr>
      </w:pPr>
    </w:p>
    <w:p w14:paraId="7DFD5512" w14:textId="77777777" w:rsidR="00A43A12" w:rsidRPr="00A43A12" w:rsidRDefault="00A43A12" w:rsidP="00D71DE9">
      <w:pPr>
        <w:pStyle w:val="AralkYok"/>
        <w:numPr>
          <w:ilvl w:val="0"/>
          <w:numId w:val="4"/>
        </w:numPr>
        <w:ind w:right="-567"/>
        <w:rPr>
          <w:rFonts w:ascii="Cambria" w:hAnsi="Cambria"/>
        </w:rPr>
      </w:pPr>
      <w:r>
        <w:rPr>
          <w:rFonts w:ascii="Cambria" w:hAnsi="Cambria"/>
        </w:rPr>
        <w:t>R</w:t>
      </w:r>
      <w:r w:rsidRPr="00A43A12">
        <w:rPr>
          <w:rFonts w:ascii="Cambria" w:hAnsi="Cambria"/>
        </w:rPr>
        <w:t>isk değerlendirmesi, işverenin oluşturduğu bir ekip tarafından gerçekleştirilir. Risk değerlendirmesi ekibi aşağıdakilerden oluşur.</w:t>
      </w:r>
    </w:p>
    <w:p w14:paraId="7AB59935" w14:textId="77777777" w:rsidR="00A43A12" w:rsidRPr="00A43A12" w:rsidRDefault="00A43A12" w:rsidP="00D71DE9">
      <w:pPr>
        <w:pStyle w:val="AralkYok"/>
        <w:numPr>
          <w:ilvl w:val="0"/>
          <w:numId w:val="5"/>
        </w:numPr>
        <w:ind w:right="-567"/>
        <w:rPr>
          <w:rFonts w:ascii="Cambria" w:hAnsi="Cambria"/>
        </w:rPr>
      </w:pPr>
      <w:r w:rsidRPr="00A43A12">
        <w:rPr>
          <w:rFonts w:ascii="Cambria" w:hAnsi="Cambria"/>
        </w:rPr>
        <w:t>İşveren veya işveren vekili.</w:t>
      </w:r>
    </w:p>
    <w:p w14:paraId="23C38842" w14:textId="77777777" w:rsidR="00A43A12" w:rsidRPr="00A43A12" w:rsidRDefault="00A43A12" w:rsidP="00D71DE9">
      <w:pPr>
        <w:pStyle w:val="AralkYok"/>
        <w:numPr>
          <w:ilvl w:val="0"/>
          <w:numId w:val="5"/>
        </w:numPr>
        <w:ind w:right="-567"/>
        <w:rPr>
          <w:rFonts w:ascii="Cambria" w:hAnsi="Cambria"/>
        </w:rPr>
      </w:pPr>
      <w:r w:rsidRPr="00A43A12">
        <w:rPr>
          <w:rFonts w:ascii="Cambria" w:hAnsi="Cambria"/>
        </w:rPr>
        <w:t>İşyerinde sağlık ve güvenlik hizmetini yürüten iş güvenliği uzmanları ile işyeri hekimleri.</w:t>
      </w:r>
    </w:p>
    <w:p w14:paraId="1F4F0526" w14:textId="77777777" w:rsidR="00A43A12" w:rsidRPr="00A43A12" w:rsidRDefault="00A43A12" w:rsidP="00D71DE9">
      <w:pPr>
        <w:pStyle w:val="AralkYok"/>
        <w:numPr>
          <w:ilvl w:val="0"/>
          <w:numId w:val="5"/>
        </w:numPr>
        <w:ind w:right="-567"/>
        <w:rPr>
          <w:rFonts w:ascii="Cambria" w:hAnsi="Cambria"/>
        </w:rPr>
      </w:pPr>
      <w:r w:rsidRPr="00A43A12">
        <w:rPr>
          <w:rFonts w:ascii="Cambria" w:hAnsi="Cambria"/>
        </w:rPr>
        <w:t>İşyerindeki çalışan temsilcileri.</w:t>
      </w:r>
    </w:p>
    <w:p w14:paraId="35854CFC" w14:textId="77777777" w:rsidR="00A43A12" w:rsidRPr="00A43A12" w:rsidRDefault="00A43A12" w:rsidP="00D71DE9">
      <w:pPr>
        <w:pStyle w:val="AralkYok"/>
        <w:numPr>
          <w:ilvl w:val="0"/>
          <w:numId w:val="5"/>
        </w:numPr>
        <w:ind w:right="-567"/>
        <w:rPr>
          <w:rFonts w:ascii="Cambria" w:hAnsi="Cambria"/>
        </w:rPr>
      </w:pPr>
      <w:r w:rsidRPr="00A43A12">
        <w:rPr>
          <w:rFonts w:ascii="Cambria" w:hAnsi="Cambria"/>
        </w:rPr>
        <w:t>İşyerindeki destek elemanları.</w:t>
      </w:r>
    </w:p>
    <w:p w14:paraId="55E732A4" w14:textId="77777777" w:rsidR="00A43A12" w:rsidRPr="00A43A12" w:rsidRDefault="00A43A12" w:rsidP="00D71DE9">
      <w:pPr>
        <w:pStyle w:val="AralkYok"/>
        <w:numPr>
          <w:ilvl w:val="0"/>
          <w:numId w:val="5"/>
        </w:numPr>
        <w:ind w:right="-567"/>
        <w:rPr>
          <w:rFonts w:ascii="Cambria" w:hAnsi="Cambria"/>
        </w:rPr>
      </w:pPr>
      <w:r w:rsidRPr="00A43A12">
        <w:rPr>
          <w:rFonts w:ascii="Cambria" w:hAnsi="Cambria"/>
        </w:rPr>
        <w:t>İşyerindeki bütün birimleri temsil edecek şekilde belirlenen ve işyerinde yürütülen çalışmalar, mevcut veya muhtemel tehlike kaynakları ile riskler konusunda bilgi sahibi çalışanlar.</w:t>
      </w:r>
    </w:p>
    <w:p w14:paraId="218EA847" w14:textId="77777777" w:rsidR="00A43A12" w:rsidRPr="00221A9A" w:rsidRDefault="00A43A12" w:rsidP="00D71DE9">
      <w:pPr>
        <w:pStyle w:val="AralkYok"/>
        <w:numPr>
          <w:ilvl w:val="0"/>
          <w:numId w:val="4"/>
        </w:numPr>
        <w:ind w:right="-567"/>
        <w:rPr>
          <w:rFonts w:ascii="Cambria" w:hAnsi="Cambria"/>
        </w:rPr>
      </w:pPr>
      <w:r w:rsidRPr="00A43A12">
        <w:rPr>
          <w:rFonts w:ascii="Cambria" w:hAnsi="Cambria"/>
        </w:rPr>
        <w:t>İşveren, ihtiyaç duyulduğunda bu ekibe destek olmak üzere işyeri dışındaki kişi ve kuruluşlardan hizmet alabilir.</w:t>
      </w:r>
    </w:p>
    <w:p w14:paraId="78DA7871" w14:textId="77777777" w:rsidR="00A43A12" w:rsidRPr="00221A9A" w:rsidRDefault="00A43A12" w:rsidP="00D71DE9">
      <w:pPr>
        <w:pStyle w:val="AralkYok"/>
        <w:numPr>
          <w:ilvl w:val="0"/>
          <w:numId w:val="4"/>
        </w:numPr>
        <w:ind w:right="-567"/>
        <w:rPr>
          <w:rFonts w:ascii="Cambria" w:hAnsi="Cambria"/>
        </w:rPr>
      </w:pPr>
      <w:r w:rsidRPr="00A43A12">
        <w:rPr>
          <w:rFonts w:ascii="Cambria" w:hAnsi="Cambria"/>
        </w:rPr>
        <w:t>Risk değerlendirmesi çalışmalarının koordinasyonu işveren veya işveren tarafından ekip içinden görevlendirilen bir kişi tarafından da sağlanabilir.</w:t>
      </w:r>
    </w:p>
    <w:p w14:paraId="704B8048" w14:textId="77777777" w:rsidR="00A43A12" w:rsidRPr="00221A9A" w:rsidRDefault="00A43A12" w:rsidP="00D71DE9">
      <w:pPr>
        <w:pStyle w:val="AralkYok"/>
        <w:numPr>
          <w:ilvl w:val="0"/>
          <w:numId w:val="4"/>
        </w:numPr>
        <w:ind w:right="-567"/>
        <w:rPr>
          <w:rFonts w:ascii="Cambria" w:hAnsi="Cambria"/>
        </w:rPr>
      </w:pPr>
      <w:r w:rsidRPr="00A43A12">
        <w:rPr>
          <w:rFonts w:ascii="Cambria" w:hAnsi="Cambria"/>
        </w:rPr>
        <w:t>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14:paraId="1B854677" w14:textId="77777777" w:rsidR="00A43A12" w:rsidRPr="00A43A12" w:rsidRDefault="00A43A12" w:rsidP="00D71DE9">
      <w:pPr>
        <w:pStyle w:val="AralkYok"/>
        <w:numPr>
          <w:ilvl w:val="0"/>
          <w:numId w:val="4"/>
        </w:numPr>
        <w:ind w:right="-567"/>
        <w:jc w:val="both"/>
        <w:rPr>
          <w:rFonts w:ascii="Cambria" w:hAnsi="Cambria"/>
        </w:rPr>
      </w:pPr>
      <w:r w:rsidRPr="00A43A12">
        <w:rPr>
          <w:rFonts w:ascii="Cambria" w:hAnsi="Cambria"/>
        </w:rPr>
        <w:t>Risk değerlendirmesi çalışmalarında görevlendirilen kişi veya kişiler işveren tarafından sağlanan bilgi ve belgeleri korur ve gizli tutar.</w:t>
      </w:r>
    </w:p>
    <w:p w14:paraId="62ED03E4" w14:textId="77777777" w:rsidR="00A43A12" w:rsidRDefault="00A43A12" w:rsidP="00A43A12">
      <w:pPr>
        <w:pStyle w:val="AralkYok"/>
        <w:ind w:left="-11" w:right="-567"/>
        <w:jc w:val="both"/>
        <w:rPr>
          <w:rFonts w:ascii="Cambria" w:hAnsi="Cambria"/>
          <w:b/>
          <w:color w:val="002060"/>
        </w:rPr>
      </w:pPr>
    </w:p>
    <w:p w14:paraId="39BB38AA" w14:textId="77777777" w:rsidR="008A0A86" w:rsidRPr="001F2E15" w:rsidRDefault="00115145" w:rsidP="00A43A12">
      <w:pPr>
        <w:pStyle w:val="AralkYok"/>
        <w:numPr>
          <w:ilvl w:val="1"/>
          <w:numId w:val="1"/>
        </w:numPr>
        <w:ind w:left="426" w:right="-567" w:hanging="437"/>
        <w:jc w:val="both"/>
        <w:rPr>
          <w:rFonts w:ascii="Cambria" w:hAnsi="Cambria"/>
          <w:b/>
          <w:color w:val="002060"/>
        </w:rPr>
      </w:pPr>
      <w:r>
        <w:rPr>
          <w:rFonts w:ascii="Cambria" w:hAnsi="Cambria"/>
          <w:b/>
          <w:color w:val="002060"/>
        </w:rPr>
        <w:t xml:space="preserve">Risk Değerlendirmesi </w:t>
      </w:r>
      <w:r w:rsidR="00A43A12">
        <w:rPr>
          <w:rFonts w:ascii="Cambria" w:hAnsi="Cambria"/>
          <w:b/>
          <w:color w:val="002060"/>
        </w:rPr>
        <w:t>Çalışmalarında Dikkat Edilecek Hususlar</w:t>
      </w:r>
    </w:p>
    <w:p w14:paraId="5E79AEBE" w14:textId="77777777" w:rsidR="00A43A12" w:rsidRDefault="00A43A12" w:rsidP="00A43A12">
      <w:pPr>
        <w:pStyle w:val="AralkYok"/>
        <w:ind w:right="-567"/>
        <w:jc w:val="both"/>
        <w:rPr>
          <w:rFonts w:ascii="Cambria" w:hAnsi="Cambria"/>
        </w:rPr>
      </w:pPr>
    </w:p>
    <w:p w14:paraId="7D3198D2" w14:textId="77777777" w:rsidR="00A43A12" w:rsidRDefault="00A43A12" w:rsidP="003F0041">
      <w:pPr>
        <w:pStyle w:val="AralkYok"/>
        <w:ind w:right="-567" w:firstLine="426"/>
        <w:rPr>
          <w:rFonts w:ascii="Cambria" w:hAnsi="Cambria"/>
        </w:rPr>
      </w:pPr>
      <w:r w:rsidRPr="00A43A12">
        <w:rPr>
          <w:rFonts w:ascii="Cambria" w:hAnsi="Cambria"/>
        </w:rPr>
        <w:t>Risk değerlendirmesi çalışmaları yapılırken aşağıdaki hususlar dikkate alınacaktır.</w:t>
      </w:r>
    </w:p>
    <w:p w14:paraId="72C09C68" w14:textId="77777777" w:rsidR="00A43A12" w:rsidRPr="00A43A12" w:rsidRDefault="00A43A12" w:rsidP="00A43A12">
      <w:pPr>
        <w:pStyle w:val="AralkYok"/>
        <w:ind w:right="-567"/>
        <w:rPr>
          <w:rFonts w:ascii="Cambria" w:hAnsi="Cambria"/>
        </w:rPr>
      </w:pPr>
    </w:p>
    <w:p w14:paraId="623D462E" w14:textId="77777777" w:rsidR="00A43A12" w:rsidRPr="00A43A12" w:rsidRDefault="00A43A12" w:rsidP="00D71DE9">
      <w:pPr>
        <w:pStyle w:val="AralkYok"/>
        <w:numPr>
          <w:ilvl w:val="2"/>
          <w:numId w:val="3"/>
        </w:numPr>
        <w:ind w:right="-567"/>
        <w:jc w:val="both"/>
        <w:rPr>
          <w:rFonts w:ascii="Cambria" w:hAnsi="Cambria"/>
        </w:rPr>
      </w:pPr>
      <w:r w:rsidRPr="00A43A12">
        <w:rPr>
          <w:rFonts w:ascii="Cambria" w:hAnsi="Cambria"/>
        </w:rPr>
        <w:t>Rutin veya rutin olmayan faaliyetler,</w:t>
      </w:r>
    </w:p>
    <w:p w14:paraId="63BA2B0D" w14:textId="77777777" w:rsidR="00A43A12" w:rsidRPr="00A43A12" w:rsidRDefault="00A43A12" w:rsidP="00D71DE9">
      <w:pPr>
        <w:pStyle w:val="AralkYok"/>
        <w:numPr>
          <w:ilvl w:val="2"/>
          <w:numId w:val="3"/>
        </w:numPr>
        <w:ind w:right="-567"/>
        <w:jc w:val="both"/>
        <w:rPr>
          <w:rFonts w:ascii="Cambria" w:hAnsi="Cambria"/>
        </w:rPr>
      </w:pPr>
      <w:r w:rsidRPr="00A43A12">
        <w:rPr>
          <w:rFonts w:ascii="Cambria" w:hAnsi="Cambria"/>
        </w:rPr>
        <w:t>İşyerine erişebilme imkânına sahip personelin faaliyetleri (alt işverenler, yükleniciler ve ziyaretçiler dâhil),</w:t>
      </w:r>
    </w:p>
    <w:p w14:paraId="7812717A" w14:textId="77777777" w:rsidR="00A43A12" w:rsidRPr="00A43A12" w:rsidRDefault="00A43A12" w:rsidP="00D71DE9">
      <w:pPr>
        <w:pStyle w:val="AralkYok"/>
        <w:numPr>
          <w:ilvl w:val="2"/>
          <w:numId w:val="3"/>
        </w:numPr>
        <w:ind w:right="-567"/>
        <w:jc w:val="both"/>
        <w:rPr>
          <w:rFonts w:ascii="Cambria" w:hAnsi="Cambria"/>
        </w:rPr>
      </w:pPr>
      <w:r w:rsidRPr="00A43A12">
        <w:rPr>
          <w:rFonts w:ascii="Cambria" w:hAnsi="Cambria"/>
        </w:rPr>
        <w:t>İnsan davranışları, kabiliyetleri ve diğer insan faktörleri,</w:t>
      </w:r>
    </w:p>
    <w:p w14:paraId="76985AC4" w14:textId="77777777" w:rsidR="00A43A12" w:rsidRPr="00A43A12" w:rsidRDefault="00A43A12" w:rsidP="00D71DE9">
      <w:pPr>
        <w:pStyle w:val="AralkYok"/>
        <w:numPr>
          <w:ilvl w:val="2"/>
          <w:numId w:val="3"/>
        </w:numPr>
        <w:ind w:right="-567"/>
        <w:jc w:val="both"/>
        <w:rPr>
          <w:rFonts w:ascii="Cambria" w:hAnsi="Cambria"/>
        </w:rPr>
      </w:pPr>
      <w:r w:rsidRPr="00A43A12">
        <w:rPr>
          <w:rFonts w:ascii="Cambria" w:hAnsi="Cambria"/>
        </w:rPr>
        <w:t>İşyerinin dışından kaynaklanan ve işyerinde kuruluşun kontrolü altındaki insanların sağlığını ve güvenliğini olumsuz yönde etkileme kabiliyetine sahip olan belirlenmiş tehlikeler,</w:t>
      </w:r>
    </w:p>
    <w:p w14:paraId="4DDEFE60" w14:textId="77777777" w:rsidR="00A43A12" w:rsidRPr="00A43A12" w:rsidRDefault="00A43A12" w:rsidP="00D71DE9">
      <w:pPr>
        <w:pStyle w:val="AralkYok"/>
        <w:numPr>
          <w:ilvl w:val="2"/>
          <w:numId w:val="3"/>
        </w:numPr>
        <w:ind w:right="-567"/>
        <w:jc w:val="both"/>
        <w:rPr>
          <w:rFonts w:ascii="Cambria" w:hAnsi="Cambria"/>
        </w:rPr>
      </w:pPr>
      <w:r w:rsidRPr="00A43A12">
        <w:rPr>
          <w:rFonts w:ascii="Cambria" w:hAnsi="Cambria"/>
        </w:rPr>
        <w:t>İşyerinin civarında kuruluşun kontrolü altındaki işle ilgili faaliyetlerden kaynaklanan tehlikeler,</w:t>
      </w:r>
    </w:p>
    <w:p w14:paraId="7ED17560" w14:textId="77777777" w:rsidR="00A43A12" w:rsidRPr="00A43A12" w:rsidRDefault="00A43A12" w:rsidP="00D71DE9">
      <w:pPr>
        <w:pStyle w:val="AralkYok"/>
        <w:numPr>
          <w:ilvl w:val="2"/>
          <w:numId w:val="3"/>
        </w:numPr>
        <w:ind w:right="-567"/>
        <w:jc w:val="both"/>
        <w:rPr>
          <w:rFonts w:ascii="Cambria" w:hAnsi="Cambria"/>
        </w:rPr>
      </w:pPr>
      <w:r w:rsidRPr="00A43A12">
        <w:rPr>
          <w:rFonts w:ascii="Cambria" w:hAnsi="Cambria"/>
        </w:rPr>
        <w:t>Kuruluş tarafından veya başkaları tarafından temin edilmiş olan işyerindeki altyapı, teçhizat ve malzemeler,</w:t>
      </w:r>
    </w:p>
    <w:p w14:paraId="4490CF2C" w14:textId="77777777" w:rsidR="00A43A12" w:rsidRPr="00A43A12" w:rsidRDefault="00A43A12" w:rsidP="00D71DE9">
      <w:pPr>
        <w:pStyle w:val="AralkYok"/>
        <w:numPr>
          <w:ilvl w:val="2"/>
          <w:numId w:val="3"/>
        </w:numPr>
        <w:ind w:right="-567"/>
        <w:jc w:val="both"/>
        <w:rPr>
          <w:rFonts w:ascii="Cambria" w:hAnsi="Cambria"/>
        </w:rPr>
      </w:pPr>
      <w:r w:rsidRPr="00A43A12">
        <w:rPr>
          <w:rFonts w:ascii="Cambria" w:hAnsi="Cambria"/>
        </w:rPr>
        <w:t>Kuruluş, kuruluşun faaliyetleri veya malzemeleri üzerinde yapılan veya yapılması teklif edilen değişiklikler,</w:t>
      </w:r>
    </w:p>
    <w:p w14:paraId="0268A906" w14:textId="77777777" w:rsidR="00A43A12" w:rsidRDefault="00A43A12" w:rsidP="00D71DE9">
      <w:pPr>
        <w:pStyle w:val="AralkYok"/>
        <w:numPr>
          <w:ilvl w:val="2"/>
          <w:numId w:val="3"/>
        </w:numPr>
        <w:ind w:right="-567"/>
        <w:jc w:val="both"/>
        <w:rPr>
          <w:rFonts w:ascii="Cambria" w:hAnsi="Cambria"/>
        </w:rPr>
      </w:pPr>
      <w:r w:rsidRPr="00A43A12">
        <w:rPr>
          <w:rFonts w:ascii="Cambria" w:hAnsi="Cambria"/>
        </w:rPr>
        <w:t>Risk değerlendirmesi ve gerekli kontrollerin uygulanması ile ilgili uygulanabilir yasal yükümlülükler,</w:t>
      </w:r>
    </w:p>
    <w:p w14:paraId="0428FD16" w14:textId="77777777" w:rsidR="008A0A86" w:rsidRPr="00A43A12" w:rsidRDefault="00A43A12" w:rsidP="00D71DE9">
      <w:pPr>
        <w:pStyle w:val="AralkYok"/>
        <w:numPr>
          <w:ilvl w:val="2"/>
          <w:numId w:val="3"/>
        </w:numPr>
        <w:ind w:right="-567"/>
        <w:jc w:val="both"/>
        <w:rPr>
          <w:rFonts w:ascii="Cambria" w:hAnsi="Cambria"/>
        </w:rPr>
      </w:pPr>
      <w:r w:rsidRPr="00A43A12">
        <w:rPr>
          <w:rFonts w:ascii="Cambria" w:hAnsi="Cambria"/>
          <w:lang w:val="en-US"/>
        </w:rPr>
        <w:t>İş alanlarının, proseslerin, tesislerin, makine/teçhizatın, işletme prosedürlerinin ve iş organizasyonlarının tasarımı ve bunların insan kabiliyetlerine uyarlanması,</w:t>
      </w:r>
      <w:r w:rsidRPr="00A43A12">
        <w:rPr>
          <w:rFonts w:ascii="Cambria" w:hAnsi="Cambria"/>
          <w:b/>
          <w:lang w:val="en-US"/>
        </w:rPr>
        <w:tab/>
      </w:r>
    </w:p>
    <w:p w14:paraId="3381E76C" w14:textId="77777777" w:rsidR="008A0A86" w:rsidRDefault="008A0A86" w:rsidP="00DA0D58">
      <w:pPr>
        <w:pStyle w:val="AralkYok"/>
        <w:ind w:right="-567"/>
        <w:jc w:val="both"/>
        <w:rPr>
          <w:rFonts w:ascii="Cambria" w:hAnsi="Cambria"/>
          <w:b/>
          <w:color w:val="002060"/>
        </w:rPr>
      </w:pPr>
    </w:p>
    <w:p w14:paraId="1997EE13" w14:textId="77777777" w:rsidR="00DA0D58" w:rsidRDefault="00DA0D58" w:rsidP="00DA0D58">
      <w:pPr>
        <w:pStyle w:val="AralkYok"/>
        <w:ind w:right="-567"/>
        <w:jc w:val="both"/>
        <w:rPr>
          <w:rFonts w:ascii="Cambria" w:hAnsi="Cambria"/>
          <w:b/>
          <w:color w:val="002060"/>
        </w:rPr>
      </w:pPr>
    </w:p>
    <w:p w14:paraId="7494FCF1" w14:textId="77777777" w:rsidR="00DA0D58" w:rsidRDefault="00DA0D58" w:rsidP="00DA0D58">
      <w:pPr>
        <w:pStyle w:val="AralkYok"/>
        <w:ind w:right="-567"/>
        <w:jc w:val="both"/>
        <w:rPr>
          <w:rFonts w:ascii="Cambria" w:hAnsi="Cambria"/>
          <w:b/>
          <w:color w:val="002060"/>
        </w:rPr>
      </w:pPr>
    </w:p>
    <w:p w14:paraId="12B8AE4A" w14:textId="77777777" w:rsidR="00DA0D58" w:rsidRDefault="00DA0D58" w:rsidP="00DA0D58">
      <w:pPr>
        <w:pStyle w:val="AralkYok"/>
        <w:ind w:right="-567"/>
        <w:jc w:val="both"/>
        <w:rPr>
          <w:rFonts w:ascii="Cambria" w:hAnsi="Cambria"/>
          <w:b/>
          <w:color w:val="002060"/>
        </w:rPr>
      </w:pPr>
    </w:p>
    <w:p w14:paraId="52030AFF" w14:textId="77777777" w:rsidR="00DA0D58" w:rsidRPr="001F2E15" w:rsidRDefault="00DA0D58" w:rsidP="00DA0D58">
      <w:pPr>
        <w:pStyle w:val="AralkYok"/>
        <w:ind w:right="-567"/>
        <w:jc w:val="both"/>
        <w:rPr>
          <w:rFonts w:ascii="Cambria" w:hAnsi="Cambria"/>
          <w:b/>
          <w:color w:val="002060"/>
        </w:rPr>
      </w:pPr>
    </w:p>
    <w:p w14:paraId="59C9C8BA" w14:textId="77777777" w:rsidR="00A43A12" w:rsidRPr="00DA0D58" w:rsidRDefault="00A43A12" w:rsidP="00A43A12">
      <w:pPr>
        <w:pStyle w:val="AralkYok"/>
        <w:numPr>
          <w:ilvl w:val="1"/>
          <w:numId w:val="1"/>
        </w:numPr>
        <w:ind w:left="426" w:right="-567" w:hanging="437"/>
        <w:jc w:val="both"/>
        <w:rPr>
          <w:rFonts w:ascii="Cambria" w:hAnsi="Cambria"/>
          <w:b/>
          <w:color w:val="002060"/>
        </w:rPr>
      </w:pPr>
      <w:r w:rsidRPr="00A43A12">
        <w:rPr>
          <w:rFonts w:ascii="Cambria" w:hAnsi="Cambria"/>
          <w:b/>
          <w:color w:val="002060"/>
          <w:lang w:val="en-US"/>
        </w:rPr>
        <w:t>Risk Değerlendirmesi İş Akış Şeması</w:t>
      </w:r>
    </w:p>
    <w:p w14:paraId="2D267D95" w14:textId="77777777" w:rsidR="00A43A12" w:rsidRDefault="00A43A12" w:rsidP="00A43A12">
      <w:pPr>
        <w:pStyle w:val="AralkYok"/>
        <w:ind w:right="-567"/>
        <w:jc w:val="center"/>
        <w:rPr>
          <w:rFonts w:ascii="Cambria" w:hAnsi="Cambria"/>
          <w:b/>
          <w:color w:val="002060"/>
        </w:rPr>
      </w:pPr>
      <w:r>
        <w:rPr>
          <w:noProof/>
          <w:lang w:eastAsia="tr-TR"/>
        </w:rPr>
        <w:drawing>
          <wp:inline distT="0" distB="0" distL="0" distR="0" wp14:anchorId="20BBC731" wp14:editId="5ED55560">
            <wp:extent cx="4429125" cy="2752725"/>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0" cstate="print"/>
                    <a:stretch>
                      <a:fillRect/>
                    </a:stretch>
                  </pic:blipFill>
                  <pic:spPr>
                    <a:xfrm>
                      <a:off x="0" y="0"/>
                      <a:ext cx="4429125" cy="2752725"/>
                    </a:xfrm>
                    <a:prstGeom prst="rect">
                      <a:avLst/>
                    </a:prstGeom>
                  </pic:spPr>
                </pic:pic>
              </a:graphicData>
            </a:graphic>
          </wp:inline>
        </w:drawing>
      </w:r>
    </w:p>
    <w:p w14:paraId="38AC9A31" w14:textId="77777777" w:rsidR="001549AA" w:rsidRPr="001549AA" w:rsidRDefault="001549AA" w:rsidP="00A43A12">
      <w:pPr>
        <w:pStyle w:val="AralkYok"/>
        <w:ind w:right="-567"/>
        <w:jc w:val="center"/>
        <w:rPr>
          <w:rFonts w:ascii="Cambria" w:hAnsi="Cambria"/>
        </w:rPr>
      </w:pPr>
      <w:r w:rsidRPr="001549AA">
        <w:rPr>
          <w:rFonts w:ascii="Cambria" w:hAnsi="Cambria"/>
        </w:rPr>
        <w:t>Şema.1: Risk değerlendi</w:t>
      </w:r>
      <w:r>
        <w:rPr>
          <w:rFonts w:ascii="Cambria" w:hAnsi="Cambria"/>
        </w:rPr>
        <w:t>r</w:t>
      </w:r>
      <w:r w:rsidRPr="001549AA">
        <w:rPr>
          <w:rFonts w:ascii="Cambria" w:hAnsi="Cambria"/>
        </w:rPr>
        <w:t>mesi iş akışı</w:t>
      </w:r>
    </w:p>
    <w:p w14:paraId="50A41434" w14:textId="77777777" w:rsidR="00AB680D" w:rsidRDefault="00AB680D" w:rsidP="00A43A12">
      <w:pPr>
        <w:pStyle w:val="AralkYok"/>
        <w:ind w:right="-567"/>
        <w:rPr>
          <w:rFonts w:ascii="Cambria" w:hAnsi="Cambria"/>
        </w:rPr>
      </w:pPr>
    </w:p>
    <w:p w14:paraId="41A7F6E4" w14:textId="77777777" w:rsidR="00F22E7C" w:rsidRDefault="001549AA" w:rsidP="000033E7">
      <w:pPr>
        <w:pStyle w:val="AralkYok"/>
        <w:numPr>
          <w:ilvl w:val="1"/>
          <w:numId w:val="1"/>
        </w:numPr>
        <w:ind w:left="426" w:right="-567" w:hanging="426"/>
        <w:jc w:val="both"/>
        <w:rPr>
          <w:rFonts w:ascii="Cambria" w:hAnsi="Cambria"/>
          <w:b/>
          <w:color w:val="002060"/>
        </w:rPr>
      </w:pPr>
      <w:r>
        <w:rPr>
          <w:rFonts w:ascii="Cambria" w:hAnsi="Cambria"/>
          <w:b/>
          <w:color w:val="002060"/>
        </w:rPr>
        <w:t>Riskler Değerlendirmesi</w:t>
      </w:r>
    </w:p>
    <w:p w14:paraId="63B76729" w14:textId="77777777" w:rsidR="00DA0D58" w:rsidRDefault="00DA0D58" w:rsidP="00DA0D58">
      <w:pPr>
        <w:pStyle w:val="AralkYok"/>
        <w:ind w:left="426" w:right="-567"/>
        <w:jc w:val="both"/>
        <w:rPr>
          <w:rFonts w:ascii="Cambria" w:hAnsi="Cambria"/>
          <w:b/>
          <w:color w:val="002060"/>
        </w:rPr>
      </w:pPr>
    </w:p>
    <w:p w14:paraId="0DFD8409" w14:textId="77777777" w:rsidR="006F5636" w:rsidRDefault="006F5636" w:rsidP="006F5636">
      <w:pPr>
        <w:pStyle w:val="AralkYok"/>
        <w:numPr>
          <w:ilvl w:val="2"/>
          <w:numId w:val="1"/>
        </w:numPr>
        <w:ind w:right="-567"/>
        <w:jc w:val="both"/>
        <w:rPr>
          <w:rFonts w:ascii="Cambria" w:hAnsi="Cambria"/>
          <w:b/>
          <w:color w:val="002060"/>
        </w:rPr>
      </w:pPr>
      <w:r>
        <w:rPr>
          <w:rFonts w:ascii="Cambria" w:hAnsi="Cambria"/>
          <w:b/>
          <w:color w:val="002060"/>
        </w:rPr>
        <w:t>Tehlikelerin Tanımlanması</w:t>
      </w:r>
    </w:p>
    <w:p w14:paraId="51BF1593" w14:textId="77777777" w:rsidR="006F5636" w:rsidRPr="006F5636" w:rsidRDefault="006F5636" w:rsidP="00D71DE9">
      <w:pPr>
        <w:pStyle w:val="AralkYok"/>
        <w:numPr>
          <w:ilvl w:val="1"/>
          <w:numId w:val="10"/>
        </w:numPr>
        <w:ind w:right="-567"/>
        <w:rPr>
          <w:rFonts w:ascii="Cambria" w:hAnsi="Cambria"/>
        </w:rPr>
      </w:pPr>
      <w:r w:rsidRPr="006F5636">
        <w:rPr>
          <w:rFonts w:ascii="Cambria" w:hAnsi="Cambria"/>
        </w:rPr>
        <w:t>Tehlikeler tanımlanırken çalışma ortamı, çalışanlar ve işyerine ilişkin ilgisine göre asgari olarak aşağıda belirtilen bilgiler toplanır.</w:t>
      </w:r>
    </w:p>
    <w:p w14:paraId="2AAB8D1C" w14:textId="77777777" w:rsidR="006F5636" w:rsidRPr="006F5636" w:rsidRDefault="006F5636" w:rsidP="00D71DE9">
      <w:pPr>
        <w:pStyle w:val="AralkYok"/>
        <w:numPr>
          <w:ilvl w:val="0"/>
          <w:numId w:val="11"/>
        </w:numPr>
        <w:ind w:right="-567"/>
        <w:rPr>
          <w:rFonts w:ascii="Cambria" w:hAnsi="Cambria"/>
        </w:rPr>
      </w:pPr>
      <w:r w:rsidRPr="006F5636">
        <w:rPr>
          <w:rFonts w:ascii="Cambria" w:hAnsi="Cambria"/>
        </w:rPr>
        <w:t>İşyeri bina ve eklentileri.</w:t>
      </w:r>
    </w:p>
    <w:p w14:paraId="12512372" w14:textId="77777777" w:rsidR="006F5636" w:rsidRPr="006F5636" w:rsidRDefault="006F5636" w:rsidP="00D71DE9">
      <w:pPr>
        <w:pStyle w:val="AralkYok"/>
        <w:numPr>
          <w:ilvl w:val="0"/>
          <w:numId w:val="11"/>
        </w:numPr>
        <w:ind w:right="-567"/>
        <w:rPr>
          <w:rFonts w:ascii="Cambria" w:hAnsi="Cambria"/>
        </w:rPr>
      </w:pPr>
      <w:r w:rsidRPr="006F5636">
        <w:rPr>
          <w:rFonts w:ascii="Cambria" w:hAnsi="Cambria"/>
        </w:rPr>
        <w:t>İşyerinde yürütülen faaliyetler ile iş ve işlemler.</w:t>
      </w:r>
    </w:p>
    <w:p w14:paraId="4DC98FB3" w14:textId="77777777" w:rsidR="006F5636" w:rsidRPr="006F5636" w:rsidRDefault="006F5636" w:rsidP="00D71DE9">
      <w:pPr>
        <w:pStyle w:val="AralkYok"/>
        <w:numPr>
          <w:ilvl w:val="0"/>
          <w:numId w:val="11"/>
        </w:numPr>
        <w:ind w:right="-567"/>
        <w:rPr>
          <w:rFonts w:ascii="Cambria" w:hAnsi="Cambria"/>
        </w:rPr>
      </w:pPr>
      <w:r w:rsidRPr="006F5636">
        <w:rPr>
          <w:rFonts w:ascii="Cambria" w:hAnsi="Cambria"/>
        </w:rPr>
        <w:t>Üretim süreç ve teknikleri.</w:t>
      </w:r>
    </w:p>
    <w:p w14:paraId="489AA436" w14:textId="77777777" w:rsidR="006F5636" w:rsidRPr="006F5636" w:rsidRDefault="006F5636" w:rsidP="00D71DE9">
      <w:pPr>
        <w:pStyle w:val="AralkYok"/>
        <w:numPr>
          <w:ilvl w:val="0"/>
          <w:numId w:val="11"/>
        </w:numPr>
        <w:ind w:right="-567"/>
        <w:rPr>
          <w:rFonts w:ascii="Cambria" w:hAnsi="Cambria"/>
        </w:rPr>
      </w:pPr>
      <w:r w:rsidRPr="006F5636">
        <w:rPr>
          <w:rFonts w:ascii="Cambria" w:hAnsi="Cambria"/>
        </w:rPr>
        <w:t>İş ekipmanları.</w:t>
      </w:r>
    </w:p>
    <w:p w14:paraId="6F9A91D1" w14:textId="77777777" w:rsidR="006F5636" w:rsidRPr="006F5636" w:rsidRDefault="006F5636" w:rsidP="00D71DE9">
      <w:pPr>
        <w:pStyle w:val="AralkYok"/>
        <w:numPr>
          <w:ilvl w:val="0"/>
          <w:numId w:val="11"/>
        </w:numPr>
        <w:ind w:right="-567"/>
        <w:rPr>
          <w:rFonts w:ascii="Cambria" w:hAnsi="Cambria"/>
        </w:rPr>
      </w:pPr>
      <w:r w:rsidRPr="006F5636">
        <w:rPr>
          <w:rFonts w:ascii="Cambria" w:hAnsi="Cambria"/>
        </w:rPr>
        <w:t>Kullanılan maddeler.</w:t>
      </w:r>
    </w:p>
    <w:p w14:paraId="17D8F5D7" w14:textId="77777777" w:rsidR="006F5636" w:rsidRPr="006F5636" w:rsidRDefault="006F5636" w:rsidP="00D71DE9">
      <w:pPr>
        <w:pStyle w:val="AralkYok"/>
        <w:numPr>
          <w:ilvl w:val="0"/>
          <w:numId w:val="11"/>
        </w:numPr>
        <w:ind w:right="-567"/>
        <w:rPr>
          <w:rFonts w:ascii="Cambria" w:hAnsi="Cambria"/>
        </w:rPr>
      </w:pPr>
      <w:r w:rsidRPr="006F5636">
        <w:rPr>
          <w:rFonts w:ascii="Cambria" w:hAnsi="Cambria"/>
        </w:rPr>
        <w:t>Artık ve atıklarla ilgili işlemler.</w:t>
      </w:r>
    </w:p>
    <w:p w14:paraId="795BF6C5" w14:textId="77777777" w:rsidR="006F5636" w:rsidRPr="006F5636" w:rsidRDefault="006F5636" w:rsidP="00D71DE9">
      <w:pPr>
        <w:pStyle w:val="AralkYok"/>
        <w:numPr>
          <w:ilvl w:val="0"/>
          <w:numId w:val="11"/>
        </w:numPr>
        <w:ind w:right="-567"/>
        <w:rPr>
          <w:rFonts w:ascii="Cambria" w:hAnsi="Cambria"/>
        </w:rPr>
      </w:pPr>
      <w:r w:rsidRPr="006F5636">
        <w:rPr>
          <w:rFonts w:ascii="Cambria" w:hAnsi="Cambria"/>
        </w:rPr>
        <w:t>Organizasyon ve hiyerarşik yapı, görev, yetki ve sorumluluklar.</w:t>
      </w:r>
    </w:p>
    <w:p w14:paraId="5816D036" w14:textId="77777777" w:rsidR="006F5636" w:rsidRPr="006F5636" w:rsidRDefault="006F5636" w:rsidP="00D71DE9">
      <w:pPr>
        <w:pStyle w:val="AralkYok"/>
        <w:numPr>
          <w:ilvl w:val="0"/>
          <w:numId w:val="11"/>
        </w:numPr>
        <w:ind w:right="-567"/>
        <w:rPr>
          <w:rFonts w:ascii="Cambria" w:hAnsi="Cambria"/>
        </w:rPr>
      </w:pPr>
      <w:r w:rsidRPr="006F5636">
        <w:rPr>
          <w:rFonts w:ascii="Cambria" w:hAnsi="Cambria"/>
        </w:rPr>
        <w:t>Çalışanların tecrübe ve düşünceleri.</w:t>
      </w:r>
    </w:p>
    <w:p w14:paraId="7E3E9024" w14:textId="77777777" w:rsidR="006F5636" w:rsidRPr="006F5636" w:rsidRDefault="006F5636" w:rsidP="00D71DE9">
      <w:pPr>
        <w:pStyle w:val="AralkYok"/>
        <w:numPr>
          <w:ilvl w:val="0"/>
          <w:numId w:val="11"/>
        </w:numPr>
        <w:ind w:right="-567"/>
        <w:rPr>
          <w:rFonts w:ascii="Cambria" w:hAnsi="Cambria"/>
        </w:rPr>
      </w:pPr>
      <w:r w:rsidRPr="006F5636">
        <w:rPr>
          <w:rFonts w:ascii="Cambria" w:hAnsi="Cambria"/>
        </w:rPr>
        <w:t>İşe başlamadan önce ilgili mevzuat gereği alınacak çalışma izin belgeleri.</w:t>
      </w:r>
    </w:p>
    <w:p w14:paraId="412C9DD4" w14:textId="77777777" w:rsidR="006F5636" w:rsidRPr="006F5636" w:rsidRDefault="006F5636" w:rsidP="00D71DE9">
      <w:pPr>
        <w:pStyle w:val="AralkYok"/>
        <w:numPr>
          <w:ilvl w:val="0"/>
          <w:numId w:val="11"/>
        </w:numPr>
        <w:ind w:right="-567"/>
        <w:rPr>
          <w:rFonts w:ascii="Cambria" w:hAnsi="Cambria"/>
        </w:rPr>
      </w:pPr>
      <w:r w:rsidRPr="006F5636">
        <w:rPr>
          <w:rFonts w:ascii="Cambria" w:hAnsi="Cambria"/>
        </w:rPr>
        <w:t>Çalışanların eğitim, yaş, cinsiyet ve benzeri özellikleri ile sağlık gözetimi kayıtları.</w:t>
      </w:r>
    </w:p>
    <w:p w14:paraId="67AFA574" w14:textId="77777777" w:rsidR="006F5636" w:rsidRDefault="006F5636" w:rsidP="00D71DE9">
      <w:pPr>
        <w:pStyle w:val="AralkYok"/>
        <w:numPr>
          <w:ilvl w:val="0"/>
          <w:numId w:val="11"/>
        </w:numPr>
        <w:ind w:right="-567"/>
        <w:rPr>
          <w:rFonts w:ascii="Cambria" w:hAnsi="Cambria"/>
        </w:rPr>
      </w:pPr>
      <w:r w:rsidRPr="006F5636">
        <w:rPr>
          <w:rFonts w:ascii="Cambria" w:hAnsi="Cambria"/>
        </w:rPr>
        <w:t>Genç, yaşlı, engelli, gebe veya emziren çalışanlar gibi özel politika gerektiren gruplar ile kadın çalışanların durumu.</w:t>
      </w:r>
    </w:p>
    <w:p w14:paraId="586B525E" w14:textId="77777777" w:rsidR="006F5636" w:rsidRDefault="006F5636" w:rsidP="00D71DE9">
      <w:pPr>
        <w:pStyle w:val="AralkYok"/>
        <w:numPr>
          <w:ilvl w:val="0"/>
          <w:numId w:val="11"/>
        </w:numPr>
        <w:ind w:right="-567"/>
        <w:rPr>
          <w:rFonts w:ascii="Cambria" w:hAnsi="Cambria"/>
        </w:rPr>
      </w:pPr>
      <w:r w:rsidRPr="006F5636">
        <w:rPr>
          <w:rFonts w:ascii="Cambria" w:hAnsi="Cambria"/>
        </w:rPr>
        <w:t>İşyerinin teftiş sonuçları.</w:t>
      </w:r>
    </w:p>
    <w:p w14:paraId="2843CA53" w14:textId="77777777" w:rsidR="006F5636" w:rsidRDefault="006F5636" w:rsidP="00D71DE9">
      <w:pPr>
        <w:pStyle w:val="AralkYok"/>
        <w:numPr>
          <w:ilvl w:val="0"/>
          <w:numId w:val="11"/>
        </w:numPr>
        <w:ind w:right="-567"/>
        <w:rPr>
          <w:rFonts w:ascii="Cambria" w:hAnsi="Cambria"/>
        </w:rPr>
      </w:pPr>
      <w:r w:rsidRPr="006F5636">
        <w:rPr>
          <w:rFonts w:ascii="Cambria" w:hAnsi="Cambria"/>
        </w:rPr>
        <w:t>Meslek hastalığı kayıtları.</w:t>
      </w:r>
    </w:p>
    <w:p w14:paraId="4BB59463" w14:textId="77777777" w:rsidR="006F5636" w:rsidRPr="006F5636" w:rsidRDefault="006F5636" w:rsidP="00D71DE9">
      <w:pPr>
        <w:pStyle w:val="AralkYok"/>
        <w:numPr>
          <w:ilvl w:val="0"/>
          <w:numId w:val="11"/>
        </w:numPr>
        <w:ind w:right="-567"/>
        <w:rPr>
          <w:rFonts w:ascii="Cambria" w:hAnsi="Cambria"/>
        </w:rPr>
      </w:pPr>
      <w:r w:rsidRPr="006F5636">
        <w:rPr>
          <w:rFonts w:ascii="Cambria" w:hAnsi="Cambria"/>
        </w:rPr>
        <w:t>İş kazası kayıtları.</w:t>
      </w:r>
    </w:p>
    <w:p w14:paraId="100A89B0" w14:textId="77777777" w:rsidR="006F5636" w:rsidRPr="006F5636" w:rsidRDefault="006F5636" w:rsidP="00D71DE9">
      <w:pPr>
        <w:pStyle w:val="AralkYok"/>
        <w:numPr>
          <w:ilvl w:val="0"/>
          <w:numId w:val="11"/>
        </w:numPr>
        <w:ind w:right="-567"/>
        <w:rPr>
          <w:rFonts w:ascii="Cambria" w:hAnsi="Cambria"/>
        </w:rPr>
      </w:pPr>
      <w:r w:rsidRPr="006F5636">
        <w:rPr>
          <w:rFonts w:ascii="Cambria" w:hAnsi="Cambria"/>
        </w:rPr>
        <w:t>İşyerinde meydana gelen ancak yaralanma veya ölüme neden olmadığı halde işyeri ya da iş ekipmanının zarara uğramasına yol açan olaylara ilişkin kayıtlar.</w:t>
      </w:r>
    </w:p>
    <w:p w14:paraId="7F50D1BE" w14:textId="77777777" w:rsidR="006F5636" w:rsidRPr="006F5636" w:rsidRDefault="006F5636" w:rsidP="00D71DE9">
      <w:pPr>
        <w:pStyle w:val="AralkYok"/>
        <w:numPr>
          <w:ilvl w:val="0"/>
          <w:numId w:val="11"/>
        </w:numPr>
        <w:ind w:right="-567"/>
        <w:rPr>
          <w:rFonts w:ascii="Cambria" w:hAnsi="Cambria"/>
        </w:rPr>
      </w:pPr>
      <w:r w:rsidRPr="006F5636">
        <w:rPr>
          <w:rFonts w:ascii="Cambria" w:hAnsi="Cambria"/>
        </w:rPr>
        <w:t>Ramak kala olay kayıtları.</w:t>
      </w:r>
    </w:p>
    <w:p w14:paraId="5A8B57B0" w14:textId="77777777" w:rsidR="006F5636" w:rsidRPr="006F5636" w:rsidRDefault="006F5636" w:rsidP="00D71DE9">
      <w:pPr>
        <w:pStyle w:val="AralkYok"/>
        <w:numPr>
          <w:ilvl w:val="0"/>
          <w:numId w:val="12"/>
        </w:numPr>
        <w:ind w:right="-567"/>
        <w:rPr>
          <w:rFonts w:ascii="Cambria" w:hAnsi="Cambria"/>
        </w:rPr>
      </w:pPr>
      <w:r w:rsidRPr="006F5636">
        <w:rPr>
          <w:rFonts w:ascii="Cambria" w:hAnsi="Cambria"/>
        </w:rPr>
        <w:t>Malzeme güvenlik bilgi formları.</w:t>
      </w:r>
    </w:p>
    <w:p w14:paraId="2EAFE9E8" w14:textId="77777777" w:rsidR="006F5636" w:rsidRPr="006F5636" w:rsidRDefault="006F5636" w:rsidP="00D71DE9">
      <w:pPr>
        <w:pStyle w:val="AralkYok"/>
        <w:numPr>
          <w:ilvl w:val="0"/>
          <w:numId w:val="12"/>
        </w:numPr>
        <w:ind w:right="-567"/>
        <w:rPr>
          <w:rFonts w:ascii="Cambria" w:hAnsi="Cambria"/>
        </w:rPr>
      </w:pPr>
      <w:r w:rsidRPr="006F5636">
        <w:rPr>
          <w:rFonts w:ascii="Cambria" w:hAnsi="Cambria"/>
        </w:rPr>
        <w:t>Ortam ve kişisel maruziyet düzeyi ölçüm sonuçları.</w:t>
      </w:r>
    </w:p>
    <w:p w14:paraId="2DAD437F" w14:textId="77777777" w:rsidR="006F5636" w:rsidRPr="006F5636" w:rsidRDefault="006F5636" w:rsidP="00D71DE9">
      <w:pPr>
        <w:pStyle w:val="AralkYok"/>
        <w:numPr>
          <w:ilvl w:val="0"/>
          <w:numId w:val="12"/>
        </w:numPr>
        <w:ind w:right="-567"/>
        <w:rPr>
          <w:rFonts w:ascii="Cambria" w:hAnsi="Cambria"/>
        </w:rPr>
      </w:pPr>
      <w:r w:rsidRPr="006F5636">
        <w:rPr>
          <w:rFonts w:ascii="Cambria" w:hAnsi="Cambria"/>
        </w:rPr>
        <w:t>Varsa daha önce yapılmış risk değerlendirmesi çalışmaları.</w:t>
      </w:r>
    </w:p>
    <w:p w14:paraId="6B032D49" w14:textId="77777777" w:rsidR="006F5636" w:rsidRPr="006F5636" w:rsidRDefault="006F5636" w:rsidP="00D71DE9">
      <w:pPr>
        <w:pStyle w:val="AralkYok"/>
        <w:numPr>
          <w:ilvl w:val="0"/>
          <w:numId w:val="13"/>
        </w:numPr>
        <w:ind w:right="-567"/>
        <w:rPr>
          <w:rFonts w:ascii="Cambria" w:hAnsi="Cambria"/>
        </w:rPr>
      </w:pPr>
      <w:r w:rsidRPr="006F5636">
        <w:rPr>
          <w:rFonts w:ascii="Cambria" w:hAnsi="Cambria"/>
        </w:rPr>
        <w:t>Acil durum planları.</w:t>
      </w:r>
    </w:p>
    <w:p w14:paraId="73ED34AA" w14:textId="77777777" w:rsidR="006F5636" w:rsidRPr="006F5636" w:rsidRDefault="006F5636" w:rsidP="00D71DE9">
      <w:pPr>
        <w:pStyle w:val="AralkYok"/>
        <w:numPr>
          <w:ilvl w:val="0"/>
          <w:numId w:val="14"/>
        </w:numPr>
        <w:ind w:right="-567"/>
        <w:rPr>
          <w:rFonts w:ascii="Cambria" w:hAnsi="Cambria"/>
        </w:rPr>
      </w:pPr>
      <w:r w:rsidRPr="006F5636">
        <w:rPr>
          <w:rFonts w:ascii="Cambria" w:hAnsi="Cambria"/>
        </w:rPr>
        <w:t>Sağlık ve güvenlik planı ve patlamadan korunma dokümanı gibi belirli işyerlerinde hazırlanması gereken dokümanlar.</w:t>
      </w:r>
    </w:p>
    <w:p w14:paraId="6E0A545E" w14:textId="77777777" w:rsidR="006F5636" w:rsidRPr="006F5636" w:rsidRDefault="006F5636" w:rsidP="006F5636">
      <w:pPr>
        <w:pStyle w:val="AralkYok"/>
        <w:ind w:left="1080" w:right="-567"/>
        <w:rPr>
          <w:rFonts w:ascii="Cambria" w:hAnsi="Cambria"/>
        </w:rPr>
      </w:pPr>
    </w:p>
    <w:p w14:paraId="1D5388AC" w14:textId="77777777" w:rsidR="006F5636" w:rsidRPr="006F5636" w:rsidRDefault="006F5636" w:rsidP="00D71DE9">
      <w:pPr>
        <w:pStyle w:val="AralkYok"/>
        <w:numPr>
          <w:ilvl w:val="0"/>
          <w:numId w:val="15"/>
        </w:numPr>
        <w:ind w:right="-567"/>
        <w:rPr>
          <w:rFonts w:ascii="Cambria" w:hAnsi="Cambria"/>
        </w:rPr>
      </w:pPr>
      <w:r w:rsidRPr="006F5636">
        <w:rPr>
          <w:rFonts w:ascii="Cambria" w:hAnsi="Cambria"/>
        </w:rPr>
        <w:lastRenderedPageBreak/>
        <w:t>Tehlikelere ilişkin bilgiler toplanırken aynı üretim, yöntem ve teknikleri ile üretim yapan benzer işyerlerinde meydana gelen iş kazaları ve ortaya çıkan meslek hastalıkları da değerlendirilebilir.</w:t>
      </w:r>
    </w:p>
    <w:p w14:paraId="28AEDEF7" w14:textId="77777777" w:rsidR="006F5636" w:rsidRPr="006F5636" w:rsidRDefault="006F5636" w:rsidP="00D71DE9">
      <w:pPr>
        <w:pStyle w:val="AralkYok"/>
        <w:numPr>
          <w:ilvl w:val="0"/>
          <w:numId w:val="15"/>
        </w:numPr>
        <w:ind w:right="-567"/>
        <w:rPr>
          <w:rFonts w:ascii="Cambria" w:hAnsi="Cambria"/>
        </w:rPr>
      </w:pPr>
      <w:r w:rsidRPr="006F5636">
        <w:rPr>
          <w:rFonts w:ascii="Cambria" w:hAnsi="Cambria"/>
        </w:rPr>
        <w:t>Toplanan bilgiler ışığında; iş sağlığı ve güvenliği ile ilgili mevzuatta yer alan hükümler de dikkate alınarak, çalışma ortamında bulunan fiziksel, kimyasal, biyolojik, psikososyal,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14:paraId="57AC7136" w14:textId="77777777" w:rsidR="006F5636" w:rsidRPr="006F5636" w:rsidRDefault="006F5636" w:rsidP="006F5636">
      <w:pPr>
        <w:pStyle w:val="AralkYok"/>
        <w:ind w:left="1080" w:right="-567"/>
        <w:rPr>
          <w:rFonts w:ascii="Cambria" w:hAnsi="Cambria"/>
        </w:rPr>
      </w:pPr>
    </w:p>
    <w:p w14:paraId="0D800966" w14:textId="77777777" w:rsidR="006F5636" w:rsidRPr="006F5636" w:rsidRDefault="006F5636" w:rsidP="00D71DE9">
      <w:pPr>
        <w:pStyle w:val="AralkYok"/>
        <w:numPr>
          <w:ilvl w:val="0"/>
          <w:numId w:val="16"/>
        </w:numPr>
        <w:ind w:right="-567"/>
        <w:rPr>
          <w:rFonts w:ascii="Cambria" w:hAnsi="Cambria"/>
        </w:rPr>
      </w:pPr>
      <w:r w:rsidRPr="006F5636">
        <w:rPr>
          <w:rFonts w:ascii="Cambria" w:hAnsi="Cambria"/>
        </w:rPr>
        <w:t>İşletmenin yeri nedeniyle ortaya çıkabilecek tehlikeler.</w:t>
      </w:r>
    </w:p>
    <w:p w14:paraId="03F54D4C" w14:textId="77777777" w:rsidR="006F5636" w:rsidRPr="006F5636" w:rsidRDefault="006F5636" w:rsidP="00D71DE9">
      <w:pPr>
        <w:pStyle w:val="AralkYok"/>
        <w:numPr>
          <w:ilvl w:val="0"/>
          <w:numId w:val="16"/>
        </w:numPr>
        <w:ind w:right="-567"/>
        <w:rPr>
          <w:rFonts w:ascii="Cambria" w:hAnsi="Cambria"/>
        </w:rPr>
      </w:pPr>
      <w:r w:rsidRPr="006F5636">
        <w:rPr>
          <w:rFonts w:ascii="Cambria" w:hAnsi="Cambria"/>
        </w:rPr>
        <w:t>Seçilen alanda, işyeri bina ve eklentilerinin plana uygun yerleştirilmemesi veya planda olmayan ilavelerin yapılmasından kaynaklanabilecek tehlikeler.</w:t>
      </w:r>
    </w:p>
    <w:p w14:paraId="74A31BC5" w14:textId="77777777" w:rsidR="006F5636" w:rsidRPr="006F5636" w:rsidRDefault="006F5636" w:rsidP="00D71DE9">
      <w:pPr>
        <w:pStyle w:val="AralkYok"/>
        <w:numPr>
          <w:ilvl w:val="0"/>
          <w:numId w:val="16"/>
        </w:numPr>
        <w:ind w:right="-567"/>
        <w:rPr>
          <w:rFonts w:ascii="Cambria" w:hAnsi="Cambria"/>
        </w:rPr>
      </w:pPr>
      <w:r w:rsidRPr="006F5636">
        <w:rPr>
          <w:rFonts w:ascii="Cambria" w:hAnsi="Cambria"/>
        </w:rPr>
        <w:t>İşyeri bina ve eklentilerinin yapı ve yapım tarzı ile seçilen yapı malzemelerinden kaynaklanabilecek tehlikeler.</w:t>
      </w:r>
    </w:p>
    <w:p w14:paraId="306D597E" w14:textId="77777777" w:rsidR="006F5636" w:rsidRPr="006F5636" w:rsidRDefault="006F5636" w:rsidP="00D71DE9">
      <w:pPr>
        <w:pStyle w:val="AralkYok"/>
        <w:numPr>
          <w:ilvl w:val="0"/>
          <w:numId w:val="16"/>
        </w:numPr>
        <w:ind w:right="-567"/>
        <w:rPr>
          <w:rFonts w:ascii="Cambria" w:hAnsi="Cambria"/>
        </w:rPr>
      </w:pPr>
      <w:r w:rsidRPr="006F5636">
        <w:rPr>
          <w:rFonts w:ascii="Cambria" w:hAnsi="Cambria"/>
        </w:rPr>
        <w:t>Bakım ve onarım işleri de dahil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14:paraId="6E0EF33D" w14:textId="77777777" w:rsidR="006F5636" w:rsidRPr="006F5636" w:rsidRDefault="006F5636" w:rsidP="00D71DE9">
      <w:pPr>
        <w:pStyle w:val="AralkYok"/>
        <w:numPr>
          <w:ilvl w:val="0"/>
          <w:numId w:val="16"/>
        </w:numPr>
        <w:ind w:right="-567"/>
        <w:rPr>
          <w:rFonts w:ascii="Cambria" w:hAnsi="Cambria"/>
        </w:rPr>
      </w:pPr>
      <w:r w:rsidRPr="006F5636">
        <w:rPr>
          <w:rFonts w:ascii="Cambria" w:hAnsi="Cambria"/>
        </w:rPr>
        <w:t>İşin yürütümü, üretim teknikleri, kullanılan maddeler, makine ve ekipman, araç ve gereçler ile bunların çalışanların fiziksel özelliklerine uygun tasarlanmaması veya kullanılmamasından kaynaklanabilecek tehlikeler.</w:t>
      </w:r>
    </w:p>
    <w:p w14:paraId="4E965B67" w14:textId="77777777" w:rsidR="006F5636" w:rsidRPr="006F5636" w:rsidRDefault="006F5636" w:rsidP="00D71DE9">
      <w:pPr>
        <w:pStyle w:val="AralkYok"/>
        <w:numPr>
          <w:ilvl w:val="0"/>
          <w:numId w:val="16"/>
        </w:numPr>
        <w:ind w:right="-567"/>
        <w:rPr>
          <w:rFonts w:ascii="Cambria" w:hAnsi="Cambria"/>
        </w:rPr>
      </w:pPr>
      <w:r w:rsidRPr="006F5636">
        <w:rPr>
          <w:rFonts w:ascii="Cambria" w:hAnsi="Cambria"/>
        </w:rPr>
        <w:t>Kuvvetli akım, aydınlatma, paratoner, topraklama gibi elektrik tesisatının bileşenleri ile ısıtma, havalandırma, atmosferik ve çevresel şartlardan korunma, drenaj, arıtma, yangın önleme ve mücadele ekipmanı ile benzeri yardımcı tesisat ve donanımlardan kaynaklanabilecek tehlikeler.</w:t>
      </w:r>
    </w:p>
    <w:p w14:paraId="793D5C26" w14:textId="77777777" w:rsidR="006F5636" w:rsidRPr="006F5636" w:rsidRDefault="006F5636" w:rsidP="00D71DE9">
      <w:pPr>
        <w:pStyle w:val="AralkYok"/>
        <w:numPr>
          <w:ilvl w:val="0"/>
          <w:numId w:val="16"/>
        </w:numPr>
        <w:ind w:right="-567"/>
        <w:rPr>
          <w:rFonts w:ascii="Cambria" w:hAnsi="Cambria"/>
        </w:rPr>
      </w:pPr>
      <w:r w:rsidRPr="006F5636">
        <w:rPr>
          <w:rFonts w:ascii="Cambria" w:hAnsi="Cambria"/>
        </w:rPr>
        <w:t>İşyerinde yanma, parlama veya patlama ihtimali olan maddelerin işlenmesi, kullanılması, taşınması, depolanması ya da imha edilmesinden kaynaklanabilecek tehlikeler.</w:t>
      </w:r>
    </w:p>
    <w:p w14:paraId="420526EC" w14:textId="77777777" w:rsidR="006F5636" w:rsidRPr="006F5636" w:rsidRDefault="006F5636" w:rsidP="00D71DE9">
      <w:pPr>
        <w:pStyle w:val="AralkYok"/>
        <w:numPr>
          <w:ilvl w:val="0"/>
          <w:numId w:val="16"/>
        </w:numPr>
        <w:ind w:right="-567"/>
        <w:rPr>
          <w:rFonts w:ascii="Cambria" w:hAnsi="Cambria"/>
        </w:rPr>
      </w:pPr>
      <w:r w:rsidRPr="006F5636">
        <w:rPr>
          <w:rFonts w:ascii="Cambria" w:hAnsi="Cambria"/>
        </w:rPr>
        <w:t>Çalışma ortamına ilişkin hijyen koşulları ile çalışanların kişisel hijyen alışkanlıklarından kaynaklanabilecek tehlikeler.</w:t>
      </w:r>
    </w:p>
    <w:p w14:paraId="5AB31528" w14:textId="77777777" w:rsidR="006F5636" w:rsidRPr="006F5636" w:rsidRDefault="006F5636" w:rsidP="00D71DE9">
      <w:pPr>
        <w:pStyle w:val="AralkYok"/>
        <w:numPr>
          <w:ilvl w:val="0"/>
          <w:numId w:val="16"/>
        </w:numPr>
        <w:ind w:right="-567"/>
        <w:rPr>
          <w:rFonts w:ascii="Cambria" w:hAnsi="Cambria"/>
        </w:rPr>
      </w:pPr>
      <w:r w:rsidRPr="006F5636">
        <w:rPr>
          <w:rFonts w:ascii="Cambria" w:hAnsi="Cambria"/>
        </w:rPr>
        <w:t>Çalışanın, işyeri içerisindeki ulaşım yollarının kullanımından kaynaklanabilecek tehlikeler.</w:t>
      </w:r>
    </w:p>
    <w:p w14:paraId="233F8F2D" w14:textId="77777777" w:rsidR="006F5636" w:rsidRPr="006F5636" w:rsidRDefault="006F5636" w:rsidP="00D71DE9">
      <w:pPr>
        <w:pStyle w:val="AralkYok"/>
        <w:numPr>
          <w:ilvl w:val="0"/>
          <w:numId w:val="16"/>
        </w:numPr>
        <w:ind w:right="-567"/>
        <w:rPr>
          <w:rFonts w:ascii="Cambria" w:hAnsi="Cambria"/>
        </w:rPr>
      </w:pPr>
      <w:r w:rsidRPr="006F5636">
        <w:rPr>
          <w:rFonts w:ascii="Cambria" w:hAnsi="Cambria"/>
        </w:rPr>
        <w:t>Çalışanların iş sağlığı ve güvenliği ile ilgili yeterli eğitim almaması, bilgilendirilmemesi, çalışanlara uygun talimat verilmemesi veya çalışma izni prosedürü gereken durumlarda bu izin olmaksızın çalışılmasından kaynaklanabilecek tehlikeler.</w:t>
      </w:r>
    </w:p>
    <w:p w14:paraId="58647D8C" w14:textId="77777777" w:rsidR="001549AA" w:rsidRDefault="006F5636" w:rsidP="00D71DE9">
      <w:pPr>
        <w:pStyle w:val="AralkYok"/>
        <w:numPr>
          <w:ilvl w:val="0"/>
          <w:numId w:val="17"/>
        </w:numPr>
        <w:ind w:right="-567"/>
        <w:jc w:val="both"/>
        <w:rPr>
          <w:rFonts w:ascii="Cambria" w:hAnsi="Cambria"/>
        </w:rPr>
      </w:pPr>
      <w:r w:rsidRPr="006F5636">
        <w:rPr>
          <w:rFonts w:ascii="Cambria" w:hAnsi="Cambria"/>
        </w:rPr>
        <w:t>Çalışma ortamında bulunan fiziksel, kimyasal, biyolojik, psikososyal,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maruziyet seviyelerini belirlemek amacıyla gerekli bütün kontrol, ölçüm, inceleme ve araştırmalar yapılır.</w:t>
      </w:r>
    </w:p>
    <w:p w14:paraId="223159A6" w14:textId="77777777" w:rsidR="001549AA" w:rsidRDefault="001549AA" w:rsidP="00D71DE9">
      <w:pPr>
        <w:pStyle w:val="AralkYok"/>
        <w:numPr>
          <w:ilvl w:val="0"/>
          <w:numId w:val="17"/>
        </w:numPr>
        <w:ind w:right="-567"/>
        <w:jc w:val="both"/>
        <w:rPr>
          <w:rFonts w:ascii="Cambria" w:hAnsi="Cambria"/>
        </w:rPr>
      </w:pPr>
      <w:r>
        <w:rPr>
          <w:rFonts w:ascii="Cambria" w:hAnsi="Cambria"/>
        </w:rPr>
        <w:t>Genel tehlikeler aşağıda sıralanmaktadır.</w:t>
      </w:r>
    </w:p>
    <w:p w14:paraId="5A48FD76"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Yüksekten düşme</w:t>
      </w:r>
    </w:p>
    <w:p w14:paraId="3D306EA2"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Aynı seviyede düşme</w:t>
      </w:r>
    </w:p>
    <w:p w14:paraId="061123BB"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Malzeme düşmesi</w:t>
      </w:r>
    </w:p>
    <w:p w14:paraId="5A947F78"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Bir şeye çarpma</w:t>
      </w:r>
    </w:p>
    <w:p w14:paraId="0DEB03D3"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Bir şeyin çarpması</w:t>
      </w:r>
    </w:p>
    <w:p w14:paraId="0BFE7858"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Kayma</w:t>
      </w:r>
    </w:p>
    <w:p w14:paraId="3C5B6E68"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Sürüklenme</w:t>
      </w:r>
    </w:p>
    <w:p w14:paraId="1AA76C97"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Zorlanma</w:t>
      </w:r>
    </w:p>
    <w:p w14:paraId="23FDAA69"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Gazdan boğulma</w:t>
      </w:r>
    </w:p>
    <w:p w14:paraId="557F318B"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lastRenderedPageBreak/>
        <w:t>Kaynak ışığına maruz kalma</w:t>
      </w:r>
    </w:p>
    <w:p w14:paraId="0B9C9291" w14:textId="77777777" w:rsidR="001549AA" w:rsidRDefault="001549AA" w:rsidP="00D71DE9">
      <w:pPr>
        <w:pStyle w:val="AralkYok"/>
        <w:numPr>
          <w:ilvl w:val="0"/>
          <w:numId w:val="18"/>
        </w:numPr>
        <w:ind w:right="-567"/>
        <w:jc w:val="both"/>
        <w:rPr>
          <w:rFonts w:ascii="Cambria" w:hAnsi="Cambria"/>
        </w:rPr>
      </w:pPr>
      <w:r w:rsidRPr="001549AA">
        <w:rPr>
          <w:rFonts w:ascii="Cambria" w:hAnsi="Cambria"/>
        </w:rPr>
        <w:t>Zehirlenme</w:t>
      </w:r>
    </w:p>
    <w:p w14:paraId="10AF7BD4"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Elektrik çarpması</w:t>
      </w:r>
    </w:p>
    <w:p w14:paraId="372E1B81"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Parlayıcı tahribatı</w:t>
      </w:r>
    </w:p>
    <w:p w14:paraId="7EE1F322"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Patlayıcı tahribatı</w:t>
      </w:r>
    </w:p>
    <w:p w14:paraId="3D39664C"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Kimyasallara maruz kalma</w:t>
      </w:r>
    </w:p>
    <w:p w14:paraId="5E1650B1"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Fırlayan madde</w:t>
      </w:r>
    </w:p>
    <w:p w14:paraId="19228366"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Uçuşan madde</w:t>
      </w:r>
    </w:p>
    <w:p w14:paraId="5C17A583"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Bir şeyin batması- kesmesi</w:t>
      </w:r>
    </w:p>
    <w:p w14:paraId="12357B0B"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Yangın</w:t>
      </w:r>
    </w:p>
    <w:p w14:paraId="28BE106A"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Göze çapak kaçma</w:t>
      </w:r>
    </w:p>
    <w:p w14:paraId="1E888DEC" w14:textId="77777777" w:rsidR="001549AA" w:rsidRPr="001549AA" w:rsidRDefault="001549AA" w:rsidP="00D71DE9">
      <w:pPr>
        <w:pStyle w:val="AralkYok"/>
        <w:numPr>
          <w:ilvl w:val="0"/>
          <w:numId w:val="18"/>
        </w:numPr>
        <w:ind w:right="-567"/>
        <w:rPr>
          <w:rFonts w:ascii="Cambria" w:hAnsi="Cambria"/>
        </w:rPr>
      </w:pPr>
      <w:r w:rsidRPr="001549AA">
        <w:rPr>
          <w:rFonts w:ascii="Cambria" w:hAnsi="Cambria"/>
        </w:rPr>
        <w:t>Sıcak yüzeylere temas (ateş, kaynar su)</w:t>
      </w:r>
    </w:p>
    <w:p w14:paraId="77B96149" w14:textId="77777777" w:rsidR="001549AA" w:rsidRDefault="001549AA" w:rsidP="00D71DE9">
      <w:pPr>
        <w:pStyle w:val="AralkYok"/>
        <w:numPr>
          <w:ilvl w:val="0"/>
          <w:numId w:val="18"/>
        </w:numPr>
        <w:ind w:right="-567"/>
        <w:jc w:val="both"/>
        <w:rPr>
          <w:rFonts w:ascii="Cambria" w:hAnsi="Cambria"/>
        </w:rPr>
      </w:pPr>
      <w:r w:rsidRPr="001549AA">
        <w:rPr>
          <w:rFonts w:ascii="Cambria" w:hAnsi="Cambria"/>
        </w:rPr>
        <w:t>Panik ve düzenin bozulması</w:t>
      </w:r>
    </w:p>
    <w:p w14:paraId="1DD62376" w14:textId="77777777" w:rsidR="00472FB6" w:rsidRDefault="00472FB6" w:rsidP="00472FB6">
      <w:pPr>
        <w:pStyle w:val="AralkYok"/>
        <w:ind w:left="1211" w:right="-567"/>
        <w:jc w:val="both"/>
        <w:rPr>
          <w:rFonts w:ascii="Cambria" w:hAnsi="Cambria"/>
        </w:rPr>
      </w:pPr>
    </w:p>
    <w:p w14:paraId="3B1B15BF" w14:textId="77777777" w:rsidR="001549AA" w:rsidRDefault="00472FB6" w:rsidP="00D71DE9">
      <w:pPr>
        <w:pStyle w:val="AralkYok"/>
        <w:numPr>
          <w:ilvl w:val="0"/>
          <w:numId w:val="4"/>
        </w:numPr>
        <w:ind w:right="-567"/>
        <w:jc w:val="both"/>
        <w:rPr>
          <w:rFonts w:ascii="Cambria" w:hAnsi="Cambria"/>
        </w:rPr>
      </w:pPr>
      <w:r>
        <w:rPr>
          <w:rFonts w:ascii="Cambria" w:hAnsi="Cambria"/>
        </w:rPr>
        <w:t>Tehlikenin insan üzerindeki hedefleri aşağıda sıralanmaktadır.</w:t>
      </w:r>
    </w:p>
    <w:p w14:paraId="191E1CDA" w14:textId="77777777" w:rsidR="00472FB6" w:rsidRPr="00472FB6" w:rsidRDefault="00472FB6" w:rsidP="00D71DE9">
      <w:pPr>
        <w:pStyle w:val="AralkYok"/>
        <w:numPr>
          <w:ilvl w:val="0"/>
          <w:numId w:val="19"/>
        </w:numPr>
        <w:ind w:right="-567"/>
        <w:rPr>
          <w:rFonts w:ascii="Cambria" w:hAnsi="Cambria"/>
        </w:rPr>
      </w:pPr>
      <w:r w:rsidRPr="00472FB6">
        <w:rPr>
          <w:rFonts w:ascii="Cambria" w:hAnsi="Cambria"/>
        </w:rPr>
        <w:t>Göz</w:t>
      </w:r>
    </w:p>
    <w:p w14:paraId="33459038" w14:textId="77777777" w:rsidR="00472FB6" w:rsidRPr="00472FB6" w:rsidRDefault="00472FB6" w:rsidP="00D71DE9">
      <w:pPr>
        <w:pStyle w:val="AralkYok"/>
        <w:numPr>
          <w:ilvl w:val="0"/>
          <w:numId w:val="19"/>
        </w:numPr>
        <w:ind w:right="-567"/>
        <w:rPr>
          <w:rFonts w:ascii="Cambria" w:hAnsi="Cambria"/>
        </w:rPr>
      </w:pPr>
      <w:r w:rsidRPr="00472FB6">
        <w:rPr>
          <w:rFonts w:ascii="Cambria" w:hAnsi="Cambria"/>
        </w:rPr>
        <w:t>Kulak</w:t>
      </w:r>
    </w:p>
    <w:p w14:paraId="0EBA7097" w14:textId="77777777" w:rsidR="00472FB6" w:rsidRPr="00472FB6" w:rsidRDefault="00472FB6" w:rsidP="00D71DE9">
      <w:pPr>
        <w:pStyle w:val="AralkYok"/>
        <w:numPr>
          <w:ilvl w:val="0"/>
          <w:numId w:val="19"/>
        </w:numPr>
        <w:ind w:right="-567"/>
        <w:rPr>
          <w:rFonts w:ascii="Cambria" w:hAnsi="Cambria"/>
        </w:rPr>
      </w:pPr>
      <w:r w:rsidRPr="00472FB6">
        <w:rPr>
          <w:rFonts w:ascii="Cambria" w:hAnsi="Cambria"/>
        </w:rPr>
        <w:t>Yüz</w:t>
      </w:r>
    </w:p>
    <w:p w14:paraId="217E05D5" w14:textId="77777777" w:rsidR="00472FB6" w:rsidRPr="00472FB6" w:rsidRDefault="00472FB6" w:rsidP="00D71DE9">
      <w:pPr>
        <w:pStyle w:val="AralkYok"/>
        <w:numPr>
          <w:ilvl w:val="0"/>
          <w:numId w:val="19"/>
        </w:numPr>
        <w:ind w:right="-567"/>
        <w:rPr>
          <w:rFonts w:ascii="Cambria" w:hAnsi="Cambria"/>
        </w:rPr>
      </w:pPr>
      <w:r w:rsidRPr="00472FB6">
        <w:rPr>
          <w:rFonts w:ascii="Cambria" w:hAnsi="Cambria"/>
        </w:rPr>
        <w:t>Kafatası</w:t>
      </w:r>
    </w:p>
    <w:p w14:paraId="7AB27FF6" w14:textId="77777777" w:rsidR="00472FB6" w:rsidRPr="00472FB6" w:rsidRDefault="00472FB6" w:rsidP="00D71DE9">
      <w:pPr>
        <w:pStyle w:val="AralkYok"/>
        <w:numPr>
          <w:ilvl w:val="0"/>
          <w:numId w:val="19"/>
        </w:numPr>
        <w:ind w:right="-567"/>
        <w:rPr>
          <w:rFonts w:ascii="Cambria" w:hAnsi="Cambria"/>
        </w:rPr>
      </w:pPr>
      <w:r w:rsidRPr="00472FB6">
        <w:rPr>
          <w:rFonts w:ascii="Cambria" w:hAnsi="Cambria"/>
        </w:rPr>
        <w:t>Boyun</w:t>
      </w:r>
    </w:p>
    <w:p w14:paraId="2CE3FA6D" w14:textId="77777777" w:rsidR="00472FB6" w:rsidRPr="00472FB6" w:rsidRDefault="00472FB6" w:rsidP="00D71DE9">
      <w:pPr>
        <w:pStyle w:val="AralkYok"/>
        <w:numPr>
          <w:ilvl w:val="0"/>
          <w:numId w:val="19"/>
        </w:numPr>
        <w:ind w:right="-567"/>
        <w:rPr>
          <w:rFonts w:ascii="Cambria" w:hAnsi="Cambria"/>
        </w:rPr>
      </w:pPr>
      <w:r w:rsidRPr="00472FB6">
        <w:rPr>
          <w:rFonts w:ascii="Cambria" w:hAnsi="Cambria"/>
        </w:rPr>
        <w:t>Kol</w:t>
      </w:r>
    </w:p>
    <w:p w14:paraId="410AFD64" w14:textId="77777777" w:rsidR="00472FB6" w:rsidRPr="00472FB6" w:rsidRDefault="00472FB6" w:rsidP="00D71DE9">
      <w:pPr>
        <w:pStyle w:val="AralkYok"/>
        <w:numPr>
          <w:ilvl w:val="0"/>
          <w:numId w:val="19"/>
        </w:numPr>
        <w:ind w:right="-567"/>
        <w:rPr>
          <w:rFonts w:ascii="Cambria" w:hAnsi="Cambria"/>
        </w:rPr>
      </w:pPr>
      <w:r w:rsidRPr="00472FB6">
        <w:rPr>
          <w:rFonts w:ascii="Cambria" w:hAnsi="Cambria"/>
        </w:rPr>
        <w:t>Bilek</w:t>
      </w:r>
    </w:p>
    <w:p w14:paraId="5DA7BE57" w14:textId="77777777" w:rsidR="00472FB6" w:rsidRPr="00472FB6" w:rsidRDefault="00472FB6" w:rsidP="00D71DE9">
      <w:pPr>
        <w:pStyle w:val="AralkYok"/>
        <w:numPr>
          <w:ilvl w:val="0"/>
          <w:numId w:val="19"/>
        </w:numPr>
        <w:ind w:right="-567"/>
        <w:rPr>
          <w:rFonts w:ascii="Cambria" w:hAnsi="Cambria"/>
        </w:rPr>
      </w:pPr>
      <w:r w:rsidRPr="00472FB6">
        <w:rPr>
          <w:rFonts w:ascii="Cambria" w:hAnsi="Cambria"/>
        </w:rPr>
        <w:t>El</w:t>
      </w:r>
    </w:p>
    <w:p w14:paraId="073E07B8" w14:textId="77777777" w:rsidR="00472FB6" w:rsidRPr="00472FB6" w:rsidRDefault="00472FB6" w:rsidP="00D71DE9">
      <w:pPr>
        <w:pStyle w:val="AralkYok"/>
        <w:numPr>
          <w:ilvl w:val="0"/>
          <w:numId w:val="19"/>
        </w:numPr>
        <w:ind w:right="-567"/>
        <w:rPr>
          <w:rFonts w:ascii="Cambria" w:hAnsi="Cambria"/>
        </w:rPr>
      </w:pPr>
      <w:r w:rsidRPr="00472FB6">
        <w:rPr>
          <w:rFonts w:ascii="Cambria" w:hAnsi="Cambria"/>
        </w:rPr>
        <w:t>Parmak</w:t>
      </w:r>
    </w:p>
    <w:p w14:paraId="71BAD7D6" w14:textId="77777777" w:rsidR="00472FB6" w:rsidRPr="00472FB6" w:rsidRDefault="00472FB6" w:rsidP="00D71DE9">
      <w:pPr>
        <w:pStyle w:val="AralkYok"/>
        <w:numPr>
          <w:ilvl w:val="0"/>
          <w:numId w:val="19"/>
        </w:numPr>
        <w:ind w:right="-567"/>
        <w:rPr>
          <w:rFonts w:ascii="Cambria" w:hAnsi="Cambria"/>
        </w:rPr>
      </w:pPr>
      <w:r w:rsidRPr="00472FB6">
        <w:rPr>
          <w:rFonts w:ascii="Cambria" w:hAnsi="Cambria"/>
        </w:rPr>
        <w:t>Ayak</w:t>
      </w:r>
    </w:p>
    <w:p w14:paraId="27F71D36" w14:textId="77777777" w:rsidR="00472FB6" w:rsidRDefault="00472FB6" w:rsidP="00D71DE9">
      <w:pPr>
        <w:pStyle w:val="AralkYok"/>
        <w:numPr>
          <w:ilvl w:val="0"/>
          <w:numId w:val="19"/>
        </w:numPr>
        <w:ind w:right="-567"/>
        <w:jc w:val="both"/>
        <w:rPr>
          <w:rFonts w:ascii="Cambria" w:hAnsi="Cambria"/>
        </w:rPr>
      </w:pPr>
      <w:r w:rsidRPr="00472FB6">
        <w:rPr>
          <w:rFonts w:ascii="Cambria" w:hAnsi="Cambria"/>
        </w:rPr>
        <w:t>Bacak</w:t>
      </w:r>
    </w:p>
    <w:p w14:paraId="4E286CD2" w14:textId="77777777" w:rsidR="00472FB6" w:rsidRDefault="00472FB6" w:rsidP="00472FB6">
      <w:pPr>
        <w:pStyle w:val="AralkYok"/>
        <w:ind w:left="1211" w:right="-567"/>
        <w:jc w:val="both"/>
        <w:rPr>
          <w:rFonts w:ascii="Cambria" w:hAnsi="Cambria"/>
        </w:rPr>
      </w:pPr>
    </w:p>
    <w:p w14:paraId="7FE383B6" w14:textId="77777777" w:rsidR="00472FB6" w:rsidRDefault="00472FB6" w:rsidP="00D71DE9">
      <w:pPr>
        <w:pStyle w:val="AralkYok"/>
        <w:numPr>
          <w:ilvl w:val="0"/>
          <w:numId w:val="4"/>
        </w:numPr>
        <w:ind w:right="-567"/>
        <w:jc w:val="both"/>
        <w:rPr>
          <w:rFonts w:ascii="Cambria" w:hAnsi="Cambria"/>
        </w:rPr>
      </w:pPr>
      <w:r>
        <w:rPr>
          <w:rFonts w:ascii="Cambria" w:hAnsi="Cambria"/>
        </w:rPr>
        <w:t>Tehlikenin insan dışındaki hedefleri aşağıda sıralanmaktadır.</w:t>
      </w:r>
    </w:p>
    <w:p w14:paraId="5640CBA3" w14:textId="77777777" w:rsidR="00472FB6" w:rsidRPr="00472FB6" w:rsidRDefault="00472FB6" w:rsidP="00D71DE9">
      <w:pPr>
        <w:pStyle w:val="AralkYok"/>
        <w:numPr>
          <w:ilvl w:val="0"/>
          <w:numId w:val="20"/>
        </w:numPr>
        <w:ind w:right="-567"/>
        <w:rPr>
          <w:rFonts w:ascii="Cambria" w:hAnsi="Cambria"/>
        </w:rPr>
      </w:pPr>
      <w:r w:rsidRPr="00472FB6">
        <w:rPr>
          <w:rFonts w:ascii="Cambria" w:hAnsi="Cambria"/>
        </w:rPr>
        <w:t>Malzeme hasarı veya kaybı</w:t>
      </w:r>
    </w:p>
    <w:p w14:paraId="0ED1030F" w14:textId="77777777" w:rsidR="00472FB6" w:rsidRPr="00472FB6" w:rsidRDefault="00472FB6" w:rsidP="00D71DE9">
      <w:pPr>
        <w:pStyle w:val="AralkYok"/>
        <w:numPr>
          <w:ilvl w:val="0"/>
          <w:numId w:val="20"/>
        </w:numPr>
        <w:ind w:right="-567"/>
        <w:rPr>
          <w:rFonts w:ascii="Cambria" w:hAnsi="Cambria"/>
        </w:rPr>
      </w:pPr>
      <w:r w:rsidRPr="00472FB6">
        <w:rPr>
          <w:rFonts w:ascii="Cambria" w:hAnsi="Cambria"/>
        </w:rPr>
        <w:t>Ekipman hasarı veya kaybı</w:t>
      </w:r>
    </w:p>
    <w:p w14:paraId="036F1DEF" w14:textId="77777777" w:rsidR="00472FB6" w:rsidRPr="00472FB6" w:rsidRDefault="00472FB6" w:rsidP="00D71DE9">
      <w:pPr>
        <w:pStyle w:val="AralkYok"/>
        <w:numPr>
          <w:ilvl w:val="0"/>
          <w:numId w:val="20"/>
        </w:numPr>
        <w:ind w:right="-567"/>
        <w:rPr>
          <w:rFonts w:ascii="Cambria" w:hAnsi="Cambria"/>
        </w:rPr>
      </w:pPr>
      <w:r w:rsidRPr="00472FB6">
        <w:rPr>
          <w:rFonts w:ascii="Cambria" w:hAnsi="Cambria"/>
        </w:rPr>
        <w:t>Tesis hasarı</w:t>
      </w:r>
    </w:p>
    <w:p w14:paraId="58DC183D" w14:textId="77777777" w:rsidR="00472FB6" w:rsidRPr="00472FB6" w:rsidRDefault="00472FB6" w:rsidP="00D71DE9">
      <w:pPr>
        <w:pStyle w:val="AralkYok"/>
        <w:numPr>
          <w:ilvl w:val="0"/>
          <w:numId w:val="20"/>
        </w:numPr>
        <w:ind w:right="-567"/>
        <w:rPr>
          <w:rFonts w:ascii="Cambria" w:hAnsi="Cambria"/>
        </w:rPr>
      </w:pPr>
      <w:r w:rsidRPr="00472FB6">
        <w:rPr>
          <w:rFonts w:ascii="Cambria" w:hAnsi="Cambria"/>
        </w:rPr>
        <w:t>İş gücü kaybı</w:t>
      </w:r>
    </w:p>
    <w:p w14:paraId="0E9AC1C4" w14:textId="77777777" w:rsidR="00472FB6" w:rsidRPr="00472FB6" w:rsidRDefault="00472FB6" w:rsidP="00D71DE9">
      <w:pPr>
        <w:pStyle w:val="AralkYok"/>
        <w:numPr>
          <w:ilvl w:val="0"/>
          <w:numId w:val="20"/>
        </w:numPr>
        <w:ind w:right="-567"/>
        <w:rPr>
          <w:rFonts w:ascii="Cambria" w:hAnsi="Cambria"/>
        </w:rPr>
      </w:pPr>
      <w:r w:rsidRPr="00472FB6">
        <w:rPr>
          <w:rFonts w:ascii="Cambria" w:hAnsi="Cambria"/>
        </w:rPr>
        <w:t>İş süresi kaybı</w:t>
      </w:r>
    </w:p>
    <w:p w14:paraId="62083B5E" w14:textId="77777777" w:rsidR="00472FB6" w:rsidRDefault="00472FB6" w:rsidP="00D71DE9">
      <w:pPr>
        <w:pStyle w:val="AralkYok"/>
        <w:numPr>
          <w:ilvl w:val="0"/>
          <w:numId w:val="20"/>
        </w:numPr>
        <w:ind w:right="-567"/>
        <w:jc w:val="both"/>
        <w:rPr>
          <w:rFonts w:ascii="Cambria" w:hAnsi="Cambria"/>
        </w:rPr>
      </w:pPr>
      <w:r w:rsidRPr="00472FB6">
        <w:rPr>
          <w:rFonts w:ascii="Cambria" w:hAnsi="Cambria"/>
        </w:rPr>
        <w:t>İşyerinin Prestij kaybı</w:t>
      </w:r>
    </w:p>
    <w:p w14:paraId="70DA63B5" w14:textId="77777777" w:rsidR="001549AA" w:rsidRDefault="001549AA" w:rsidP="001549AA">
      <w:pPr>
        <w:pStyle w:val="AralkYok"/>
        <w:ind w:right="-567"/>
        <w:jc w:val="both"/>
        <w:rPr>
          <w:rFonts w:ascii="Cambria" w:hAnsi="Cambria"/>
        </w:rPr>
      </w:pPr>
    </w:p>
    <w:p w14:paraId="052FF970" w14:textId="77777777" w:rsidR="001549AA" w:rsidRDefault="001549AA" w:rsidP="001549AA">
      <w:pPr>
        <w:pStyle w:val="AralkYok"/>
        <w:numPr>
          <w:ilvl w:val="2"/>
          <w:numId w:val="1"/>
        </w:numPr>
        <w:ind w:right="-567"/>
        <w:jc w:val="both"/>
        <w:rPr>
          <w:rFonts w:ascii="Cambria" w:hAnsi="Cambria"/>
          <w:b/>
          <w:color w:val="002060"/>
        </w:rPr>
      </w:pPr>
      <w:r>
        <w:rPr>
          <w:rFonts w:ascii="Cambria" w:hAnsi="Cambria"/>
          <w:b/>
          <w:color w:val="002060"/>
        </w:rPr>
        <w:t>Risklerin belirlenmesi ve analizi</w:t>
      </w:r>
    </w:p>
    <w:p w14:paraId="1C80F9B5" w14:textId="77777777" w:rsidR="00AB680D" w:rsidRPr="00AB680D" w:rsidRDefault="00AB680D" w:rsidP="00D71DE9">
      <w:pPr>
        <w:pStyle w:val="AralkYok"/>
        <w:numPr>
          <w:ilvl w:val="0"/>
          <w:numId w:val="6"/>
        </w:numPr>
        <w:ind w:right="-567"/>
        <w:jc w:val="both"/>
        <w:rPr>
          <w:rFonts w:ascii="Cambria" w:hAnsi="Cambria"/>
        </w:rPr>
      </w:pPr>
      <w:r w:rsidRPr="00AB680D">
        <w:rPr>
          <w:rFonts w:ascii="Cambria" w:hAnsi="Cambria"/>
        </w:rPr>
        <w:t>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14:paraId="1AF85B30" w14:textId="77777777" w:rsidR="00AB680D" w:rsidRPr="00AB680D" w:rsidRDefault="00AB680D" w:rsidP="00D71DE9">
      <w:pPr>
        <w:pStyle w:val="AralkYok"/>
        <w:numPr>
          <w:ilvl w:val="0"/>
          <w:numId w:val="6"/>
        </w:numPr>
        <w:ind w:right="-567"/>
        <w:jc w:val="both"/>
        <w:rPr>
          <w:rFonts w:ascii="Cambria" w:hAnsi="Cambria"/>
        </w:rPr>
      </w:pPr>
      <w:r w:rsidRPr="00AB680D">
        <w:rPr>
          <w:rFonts w:ascii="Cambria" w:hAnsi="Cambria"/>
        </w:rPr>
        <w:t>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14:paraId="44CF1063" w14:textId="77777777" w:rsidR="00AB680D" w:rsidRPr="00AB680D" w:rsidRDefault="00AB680D" w:rsidP="00D71DE9">
      <w:pPr>
        <w:pStyle w:val="AralkYok"/>
        <w:numPr>
          <w:ilvl w:val="0"/>
          <w:numId w:val="6"/>
        </w:numPr>
        <w:ind w:right="-567"/>
        <w:jc w:val="both"/>
        <w:rPr>
          <w:rFonts w:ascii="Cambria" w:hAnsi="Cambria"/>
        </w:rPr>
      </w:pPr>
      <w:r w:rsidRPr="00AB680D">
        <w:rPr>
          <w:rFonts w:ascii="Cambria" w:hAnsi="Cambria"/>
        </w:rPr>
        <w:t>İşyerinde birbirinden farklı işlerin yürütüldüğü bölümlerin bulunması halinde birinci ve ikinci fıkralardaki hususlar her bir bölüm için tekrarlanır.</w:t>
      </w:r>
    </w:p>
    <w:p w14:paraId="56B47889" w14:textId="77777777" w:rsidR="00AB680D" w:rsidRPr="00AB680D" w:rsidRDefault="00AB680D" w:rsidP="00D71DE9">
      <w:pPr>
        <w:pStyle w:val="AralkYok"/>
        <w:numPr>
          <w:ilvl w:val="0"/>
          <w:numId w:val="6"/>
        </w:numPr>
        <w:ind w:right="-567"/>
        <w:jc w:val="both"/>
        <w:rPr>
          <w:rFonts w:ascii="Cambria" w:hAnsi="Cambria"/>
        </w:rPr>
      </w:pPr>
      <w:r w:rsidRPr="00AB680D">
        <w:rPr>
          <w:rFonts w:ascii="Cambria" w:hAnsi="Cambria"/>
        </w:rPr>
        <w:t>Analizin ayrı ayrı bölümler için yapılması halinde bölümlerin etkileşimleri de dikkate alınarak bir bütün olarak ele alınıp sonuçlandırılır.</w:t>
      </w:r>
    </w:p>
    <w:p w14:paraId="6481000D" w14:textId="77777777" w:rsidR="00AB680D" w:rsidRDefault="00AB680D" w:rsidP="00D71DE9">
      <w:pPr>
        <w:pStyle w:val="AralkYok"/>
        <w:numPr>
          <w:ilvl w:val="0"/>
          <w:numId w:val="6"/>
        </w:numPr>
        <w:ind w:right="-567"/>
        <w:jc w:val="both"/>
        <w:rPr>
          <w:rFonts w:ascii="Cambria" w:hAnsi="Cambria"/>
        </w:rPr>
      </w:pPr>
      <w:r w:rsidRPr="00AB680D">
        <w:rPr>
          <w:rFonts w:ascii="Cambria" w:hAnsi="Cambria"/>
        </w:rPr>
        <w:lastRenderedPageBreak/>
        <w:t>Analiz edilen riskler, kontrol tedbirlerine karar verilmek üzere etkilerinin büyüklüğüne ve önemlerine göre en yüksek risk seviyesine sahip olandan başlanarak sıralanır ve yazılı hale getirilir.</w:t>
      </w:r>
    </w:p>
    <w:p w14:paraId="43EBDC39" w14:textId="77777777" w:rsidR="00D13CD3" w:rsidRDefault="00D13CD3" w:rsidP="00A43A12">
      <w:pPr>
        <w:pStyle w:val="AralkYok"/>
        <w:ind w:right="-567"/>
        <w:jc w:val="both"/>
        <w:rPr>
          <w:rFonts w:ascii="Cambria" w:hAnsi="Cambria"/>
        </w:rPr>
      </w:pPr>
    </w:p>
    <w:p w14:paraId="4A6C46F4" w14:textId="77777777" w:rsidR="00283C2E" w:rsidRPr="00D73E61" w:rsidRDefault="00472FB6" w:rsidP="00A43A12">
      <w:pPr>
        <w:pStyle w:val="AralkYok"/>
        <w:numPr>
          <w:ilvl w:val="1"/>
          <w:numId w:val="1"/>
        </w:numPr>
        <w:ind w:left="426" w:right="-567" w:hanging="437"/>
        <w:jc w:val="both"/>
        <w:rPr>
          <w:rFonts w:ascii="Cambria" w:hAnsi="Cambria"/>
          <w:b/>
          <w:color w:val="002060"/>
        </w:rPr>
      </w:pPr>
      <w:r>
        <w:rPr>
          <w:rFonts w:ascii="Cambria" w:hAnsi="Cambria"/>
          <w:b/>
          <w:color w:val="002060"/>
        </w:rPr>
        <w:t>Risk değerlendirmesi metodu</w:t>
      </w:r>
    </w:p>
    <w:p w14:paraId="36EAED16" w14:textId="77777777" w:rsidR="00305E4D" w:rsidRDefault="00305E4D" w:rsidP="00305E4D">
      <w:pPr>
        <w:pStyle w:val="AralkYok"/>
        <w:numPr>
          <w:ilvl w:val="0"/>
          <w:numId w:val="21"/>
        </w:numPr>
        <w:ind w:right="-567"/>
        <w:jc w:val="both"/>
        <w:rPr>
          <w:rFonts w:ascii="Cambria" w:hAnsi="Cambria"/>
        </w:rPr>
      </w:pPr>
      <w:r w:rsidRPr="00472FB6">
        <w:rPr>
          <w:rFonts w:ascii="Cambria" w:hAnsi="Cambria"/>
        </w:rPr>
        <w:t xml:space="preserve">Bu işyeri için </w:t>
      </w:r>
      <w:r>
        <w:rPr>
          <w:rFonts w:ascii="Cambria" w:hAnsi="Cambria"/>
        </w:rPr>
        <w:t>L-Tipi (</w:t>
      </w:r>
      <w:r w:rsidRPr="00472FB6">
        <w:rPr>
          <w:rFonts w:ascii="Cambria" w:hAnsi="Cambria"/>
        </w:rPr>
        <w:t>5X5</w:t>
      </w:r>
      <w:r>
        <w:rPr>
          <w:rFonts w:ascii="Cambria" w:hAnsi="Cambria"/>
        </w:rPr>
        <w:t>)</w:t>
      </w:r>
      <w:r w:rsidRPr="00472FB6">
        <w:rPr>
          <w:rFonts w:ascii="Cambria" w:hAnsi="Cambria"/>
        </w:rPr>
        <w:t xml:space="preserve"> Analiz Matrisi uygulanmaktadır. </w:t>
      </w:r>
    </w:p>
    <w:p w14:paraId="6D9634CA" w14:textId="77777777" w:rsidR="00472FB6" w:rsidRDefault="00472FB6" w:rsidP="00D71DE9">
      <w:pPr>
        <w:pStyle w:val="AralkYok"/>
        <w:numPr>
          <w:ilvl w:val="0"/>
          <w:numId w:val="21"/>
        </w:numPr>
        <w:ind w:right="-567"/>
        <w:jc w:val="both"/>
        <w:rPr>
          <w:rFonts w:ascii="Cambria" w:hAnsi="Cambria"/>
        </w:rPr>
      </w:pPr>
      <w:r w:rsidRPr="00472FB6">
        <w:rPr>
          <w:rFonts w:ascii="Cambria" w:hAnsi="Cambria"/>
        </w:rPr>
        <w:t xml:space="preserve">Matris diyagramları iki veya daha fazla değişken arasındaki ilişkiyi analiz etmekte kullanılan değerlendirme araçlarıdır. </w:t>
      </w:r>
    </w:p>
    <w:p w14:paraId="36741462" w14:textId="77777777" w:rsidR="00472FB6" w:rsidRDefault="00472FB6" w:rsidP="00D71DE9">
      <w:pPr>
        <w:pStyle w:val="AralkYok"/>
        <w:numPr>
          <w:ilvl w:val="0"/>
          <w:numId w:val="21"/>
        </w:numPr>
        <w:ind w:right="-567"/>
        <w:jc w:val="both"/>
        <w:rPr>
          <w:rFonts w:ascii="Cambria" w:hAnsi="Cambria"/>
        </w:rPr>
      </w:pPr>
      <w:r>
        <w:rPr>
          <w:rFonts w:ascii="Cambria" w:hAnsi="Cambria"/>
        </w:rPr>
        <w:t>İşyerindeki</w:t>
      </w:r>
      <w:r w:rsidRPr="00472FB6">
        <w:rPr>
          <w:rFonts w:ascii="Cambria" w:hAnsi="Cambria"/>
        </w:rPr>
        <w:t xml:space="preserve"> tehlikeler incelenerek ‘‘nelerin yanlış gidebileceği?’’ tüm çalışanların fikirleri alınarak araştırılır. Bu araştırma sonucunda kazaya yol açabilecek tüm tehlikelere karşı proaktif önlemler belirlenir. Bunun dışında, edinilen tecrübelere ve yaşanılmış olan kazalardan çıkarılan derslere dayanarak ‘‘yanlış olan neydi?’’ sorusuna cevap aranarak hataların ve kazaların tekrarlanmasını önleyecek tedbirler geliştirilir. Kaza oluşumundan sonra sonuçların ciddiyetini minimize edecek reaktif bariyerler belirlenir. Proaktif çözümlere daima daha fazla ağırlık verilir.</w:t>
      </w:r>
    </w:p>
    <w:p w14:paraId="1E3EB5C4" w14:textId="77777777" w:rsidR="00472FB6" w:rsidRDefault="00472FB6" w:rsidP="00D71DE9">
      <w:pPr>
        <w:pStyle w:val="AralkYok"/>
        <w:numPr>
          <w:ilvl w:val="0"/>
          <w:numId w:val="21"/>
        </w:numPr>
        <w:ind w:right="-567"/>
        <w:jc w:val="both"/>
        <w:rPr>
          <w:rFonts w:ascii="Cambria" w:hAnsi="Cambria"/>
        </w:rPr>
      </w:pPr>
      <w:r>
        <w:rPr>
          <w:rFonts w:ascii="Cambria" w:hAnsi="Cambria"/>
        </w:rPr>
        <w:t xml:space="preserve">İşyerindeki tehlikenin </w:t>
      </w:r>
      <w:r w:rsidR="000033E7">
        <w:rPr>
          <w:rFonts w:ascii="Cambria" w:hAnsi="Cambria"/>
        </w:rPr>
        <w:t>ortaya çıkma</w:t>
      </w:r>
      <w:r>
        <w:rPr>
          <w:rFonts w:ascii="Cambria" w:hAnsi="Cambria"/>
        </w:rPr>
        <w:t xml:space="preserve"> olasılığı </w:t>
      </w:r>
      <w:r w:rsidR="000033E7">
        <w:rPr>
          <w:rFonts w:ascii="Cambria" w:hAnsi="Cambria"/>
        </w:rPr>
        <w:t>1 ile 5 arasında olabilir(Tablo.1).</w:t>
      </w:r>
    </w:p>
    <w:p w14:paraId="66CFE296" w14:textId="77777777" w:rsidR="000033E7" w:rsidRDefault="000033E7" w:rsidP="00D71DE9">
      <w:pPr>
        <w:pStyle w:val="AralkYok"/>
        <w:numPr>
          <w:ilvl w:val="0"/>
          <w:numId w:val="21"/>
        </w:numPr>
        <w:ind w:right="-567"/>
        <w:jc w:val="both"/>
        <w:rPr>
          <w:rFonts w:ascii="Cambria" w:hAnsi="Cambria"/>
        </w:rPr>
      </w:pPr>
      <w:r>
        <w:rPr>
          <w:rFonts w:ascii="Cambria" w:hAnsi="Cambria"/>
        </w:rPr>
        <w:t>İşyerindeki tehlikeden kaynaklanan şiddet 1 ile 5 arasında olabilir(Tablo.2).</w:t>
      </w:r>
    </w:p>
    <w:p w14:paraId="50349225" w14:textId="77777777" w:rsidR="000033E7" w:rsidRDefault="000033E7" w:rsidP="00D71DE9">
      <w:pPr>
        <w:pStyle w:val="AralkYok"/>
        <w:numPr>
          <w:ilvl w:val="0"/>
          <w:numId w:val="21"/>
        </w:numPr>
        <w:ind w:right="-567"/>
        <w:jc w:val="both"/>
        <w:rPr>
          <w:rFonts w:ascii="Cambria" w:hAnsi="Cambria"/>
        </w:rPr>
      </w:pPr>
      <w:r>
        <w:rPr>
          <w:rFonts w:ascii="Cambria" w:hAnsi="Cambria"/>
        </w:rPr>
        <w:t>İşyerindeki risk</w:t>
      </w:r>
      <w:r w:rsidR="0046275F">
        <w:rPr>
          <w:rFonts w:ascii="Cambria" w:hAnsi="Cambria"/>
        </w:rPr>
        <w:t>ler</w:t>
      </w:r>
      <w:r>
        <w:rPr>
          <w:rFonts w:ascii="Cambria" w:hAnsi="Cambria"/>
        </w:rPr>
        <w:t xml:space="preserve"> 1 </w:t>
      </w:r>
      <w:r w:rsidR="0046275F">
        <w:rPr>
          <w:rFonts w:ascii="Cambria" w:hAnsi="Cambria"/>
        </w:rPr>
        <w:t>ile 25 arasında olabilir(Tablo.4</w:t>
      </w:r>
      <w:r>
        <w:rPr>
          <w:rFonts w:ascii="Cambria" w:hAnsi="Cambria"/>
        </w:rPr>
        <w:t xml:space="preserve">). </w:t>
      </w:r>
    </w:p>
    <w:p w14:paraId="0BD786BD" w14:textId="77777777" w:rsidR="000033E7" w:rsidRDefault="000033E7" w:rsidP="00D71DE9">
      <w:pPr>
        <w:pStyle w:val="AralkYok"/>
        <w:numPr>
          <w:ilvl w:val="0"/>
          <w:numId w:val="21"/>
        </w:numPr>
        <w:ind w:right="-567"/>
        <w:jc w:val="both"/>
        <w:rPr>
          <w:rFonts w:ascii="Cambria" w:hAnsi="Cambria"/>
        </w:rPr>
      </w:pPr>
      <w:r>
        <w:rPr>
          <w:rFonts w:ascii="Cambria" w:hAnsi="Cambria"/>
        </w:rPr>
        <w:t xml:space="preserve">Olasılık </w:t>
      </w:r>
      <w:r w:rsidRPr="000033E7">
        <w:rPr>
          <w:rFonts w:ascii="Cambria" w:hAnsi="Cambria"/>
        </w:rPr>
        <w:t>ve şiddet puanları verilirken risk değerlendirmesi yapılan alandaki mevcut kontrol önlemleri göz önüne alınır. Tablolardan elde edilen değerler “Matris Metodolojisi Temelli Risk Değerlendirme Tablosuna” kaydedilir. Çıkan sonucun büyüklüğüne göre en büyük değerden başlayarak riskler için gerekli önlemler alınır.</w:t>
      </w:r>
    </w:p>
    <w:p w14:paraId="6658A659" w14:textId="77777777" w:rsidR="000033E7" w:rsidRDefault="001024A3" w:rsidP="00D71DE9">
      <w:pPr>
        <w:pStyle w:val="AralkYok"/>
        <w:numPr>
          <w:ilvl w:val="0"/>
          <w:numId w:val="21"/>
        </w:numPr>
        <w:ind w:right="-567"/>
        <w:jc w:val="both"/>
        <w:rPr>
          <w:rFonts w:ascii="Cambria" w:hAnsi="Cambria"/>
        </w:rPr>
      </w:pPr>
      <w:r>
        <w:rPr>
          <w:rFonts w:ascii="Cambria" w:hAnsi="Cambria"/>
        </w:rPr>
        <w:t>Riskler, olasılık ve şiddetin çarpımı ile bulunur</w:t>
      </w:r>
      <w:r w:rsidR="000033E7">
        <w:rPr>
          <w:rFonts w:ascii="Cambria" w:hAnsi="Cambria"/>
        </w:rPr>
        <w:t>(Tablo.4)</w:t>
      </w:r>
      <w:r>
        <w:rPr>
          <w:rFonts w:ascii="Cambria" w:hAnsi="Cambria"/>
        </w:rPr>
        <w:t>.</w:t>
      </w:r>
    </w:p>
    <w:p w14:paraId="71F28C2E" w14:textId="77777777" w:rsidR="00305E4D" w:rsidRDefault="00305E4D" w:rsidP="00305E4D">
      <w:pPr>
        <w:pStyle w:val="AralkYok"/>
        <w:ind w:left="360" w:right="-567"/>
        <w:jc w:val="both"/>
        <w:rPr>
          <w:rFonts w:ascii="Cambria" w:hAnsi="Cambria"/>
        </w:rPr>
      </w:pPr>
    </w:p>
    <w:tbl>
      <w:tblPr>
        <w:tblW w:w="9631" w:type="dxa"/>
        <w:tblLayout w:type="fixed"/>
        <w:tblCellMar>
          <w:left w:w="105" w:type="dxa"/>
          <w:right w:w="105" w:type="dxa"/>
        </w:tblCellMar>
        <w:tblLook w:val="0000" w:firstRow="0" w:lastRow="0" w:firstColumn="0" w:lastColumn="0" w:noHBand="0" w:noVBand="0"/>
      </w:tblPr>
      <w:tblGrid>
        <w:gridCol w:w="985"/>
        <w:gridCol w:w="1559"/>
        <w:gridCol w:w="7087"/>
      </w:tblGrid>
      <w:tr w:rsidR="00472FB6" w:rsidRPr="00472FB6" w14:paraId="7954CBF9" w14:textId="77777777" w:rsidTr="00472FB6">
        <w:trPr>
          <w:trHeight w:val="435"/>
        </w:trPr>
        <w:tc>
          <w:tcPr>
            <w:tcW w:w="985" w:type="dxa"/>
            <w:tcBorders>
              <w:top w:val="single" w:sz="6" w:space="0" w:color="FFFFFF"/>
              <w:left w:val="single" w:sz="6" w:space="0" w:color="FFFFFF"/>
              <w:bottom w:val="single" w:sz="6" w:space="0" w:color="FFFFFF"/>
              <w:right w:val="single" w:sz="4" w:space="0" w:color="FFFFFF" w:themeColor="background1"/>
            </w:tcBorders>
            <w:shd w:val="clear" w:color="auto" w:fill="4F81BD"/>
            <w:vAlign w:val="center"/>
          </w:tcPr>
          <w:p w14:paraId="00F8B77A" w14:textId="77777777" w:rsidR="00472FB6" w:rsidRPr="00472FB6" w:rsidRDefault="00472FB6" w:rsidP="00472FB6">
            <w:pPr>
              <w:pStyle w:val="AralkYok"/>
              <w:ind w:right="-567"/>
              <w:rPr>
                <w:rFonts w:ascii="Cambria" w:hAnsi="Cambria"/>
              </w:rPr>
            </w:pPr>
            <w:r w:rsidRPr="00472FB6">
              <w:rPr>
                <w:rFonts w:ascii="Cambria" w:hAnsi="Cambria"/>
                <w:b/>
              </w:rPr>
              <w:t>Puan</w:t>
            </w:r>
          </w:p>
        </w:tc>
        <w:tc>
          <w:tcPr>
            <w:tcW w:w="1559" w:type="dxa"/>
            <w:tcBorders>
              <w:top w:val="single" w:sz="6" w:space="0" w:color="FFFFFF"/>
              <w:left w:val="single" w:sz="4" w:space="0" w:color="FFFFFF" w:themeColor="background1"/>
              <w:bottom w:val="single" w:sz="6" w:space="0" w:color="FFFFFF"/>
              <w:right w:val="single" w:sz="4" w:space="0" w:color="FFFFFF" w:themeColor="background1"/>
            </w:tcBorders>
            <w:shd w:val="clear" w:color="auto" w:fill="4F81BD"/>
            <w:vAlign w:val="center"/>
          </w:tcPr>
          <w:p w14:paraId="60A3730C" w14:textId="77777777" w:rsidR="00472FB6" w:rsidRPr="00472FB6" w:rsidRDefault="00472FB6" w:rsidP="00472FB6">
            <w:pPr>
              <w:pStyle w:val="AralkYok"/>
              <w:ind w:right="-567"/>
              <w:rPr>
                <w:rFonts w:ascii="Cambria" w:hAnsi="Cambria"/>
              </w:rPr>
            </w:pPr>
            <w:r>
              <w:rPr>
                <w:rFonts w:ascii="Cambria" w:hAnsi="Cambria"/>
                <w:b/>
              </w:rPr>
              <w:t>Olasılık</w:t>
            </w:r>
          </w:p>
        </w:tc>
        <w:tc>
          <w:tcPr>
            <w:tcW w:w="7087" w:type="dxa"/>
            <w:tcBorders>
              <w:top w:val="single" w:sz="6" w:space="0" w:color="FFFFFF"/>
              <w:left w:val="single" w:sz="4" w:space="0" w:color="FFFFFF" w:themeColor="background1"/>
              <w:bottom w:val="single" w:sz="6" w:space="0" w:color="FFFFFF"/>
              <w:right w:val="single" w:sz="6" w:space="0" w:color="FFFFFF"/>
            </w:tcBorders>
            <w:shd w:val="clear" w:color="auto" w:fill="4F81BD"/>
            <w:vAlign w:val="center"/>
          </w:tcPr>
          <w:p w14:paraId="7981883F" w14:textId="77777777" w:rsidR="00472FB6" w:rsidRPr="00472FB6" w:rsidRDefault="00472FB6" w:rsidP="00472FB6">
            <w:pPr>
              <w:pStyle w:val="AralkYok"/>
              <w:ind w:right="-567"/>
              <w:rPr>
                <w:rFonts w:ascii="Cambria" w:hAnsi="Cambria"/>
              </w:rPr>
            </w:pPr>
            <w:r w:rsidRPr="00472FB6">
              <w:rPr>
                <w:rFonts w:ascii="Cambria" w:hAnsi="Cambria"/>
                <w:b/>
              </w:rPr>
              <w:t>Ortaya çıkma olasılığı için derecelendirme basamakları</w:t>
            </w:r>
          </w:p>
        </w:tc>
      </w:tr>
      <w:tr w:rsidR="00472FB6" w:rsidRPr="00472FB6" w14:paraId="0EA4FBCB" w14:textId="77777777" w:rsidTr="00472FB6">
        <w:trPr>
          <w:trHeight w:val="435"/>
        </w:trPr>
        <w:tc>
          <w:tcPr>
            <w:tcW w:w="985" w:type="dxa"/>
            <w:tcBorders>
              <w:top w:val="single" w:sz="6" w:space="0" w:color="FFFFFF"/>
              <w:left w:val="single" w:sz="6" w:space="0" w:color="FFFFFF"/>
              <w:bottom w:val="single" w:sz="6" w:space="0" w:color="FFFFFF"/>
              <w:right w:val="single" w:sz="6" w:space="0" w:color="FFFFFF"/>
            </w:tcBorders>
            <w:shd w:val="clear" w:color="auto" w:fill="4F81BD"/>
            <w:vAlign w:val="center"/>
          </w:tcPr>
          <w:p w14:paraId="45220FA9" w14:textId="77777777" w:rsidR="00472FB6" w:rsidRPr="00472FB6" w:rsidRDefault="00472FB6" w:rsidP="00472FB6">
            <w:pPr>
              <w:pStyle w:val="AralkYok"/>
              <w:ind w:right="-567"/>
              <w:rPr>
                <w:rFonts w:ascii="Cambria" w:hAnsi="Cambria"/>
              </w:rPr>
            </w:pPr>
            <w:r w:rsidRPr="00472FB6">
              <w:rPr>
                <w:rFonts w:ascii="Cambria" w:hAnsi="Cambria"/>
                <w:b/>
              </w:rPr>
              <w:t>1</w:t>
            </w:r>
          </w:p>
        </w:tc>
        <w:tc>
          <w:tcPr>
            <w:tcW w:w="1559" w:type="dxa"/>
            <w:tcBorders>
              <w:top w:val="nil"/>
              <w:left w:val="nil"/>
              <w:bottom w:val="single" w:sz="4" w:space="0" w:color="FFFFFF" w:themeColor="background1"/>
              <w:right w:val="nil"/>
            </w:tcBorders>
            <w:shd w:val="clear" w:color="auto" w:fill="B8CCE4"/>
            <w:vAlign w:val="center"/>
          </w:tcPr>
          <w:p w14:paraId="46BF9824" w14:textId="77777777" w:rsidR="00472FB6" w:rsidRPr="00472FB6" w:rsidRDefault="00472FB6" w:rsidP="00472FB6">
            <w:pPr>
              <w:pStyle w:val="AralkYok"/>
              <w:ind w:right="-567"/>
              <w:rPr>
                <w:rFonts w:ascii="Cambria" w:hAnsi="Cambria"/>
              </w:rPr>
            </w:pPr>
            <w:r w:rsidRPr="00472FB6">
              <w:rPr>
                <w:rFonts w:ascii="Cambria" w:hAnsi="Cambria"/>
              </w:rPr>
              <w:t>Çok Küçük</w:t>
            </w:r>
          </w:p>
        </w:tc>
        <w:tc>
          <w:tcPr>
            <w:tcW w:w="7087" w:type="dxa"/>
            <w:tcBorders>
              <w:top w:val="single" w:sz="6" w:space="0" w:color="FFFFFF"/>
              <w:left w:val="single" w:sz="6" w:space="0" w:color="FFFFFF"/>
              <w:bottom w:val="single" w:sz="6" w:space="0" w:color="FFFFFF"/>
              <w:right w:val="single" w:sz="6" w:space="0" w:color="FFFFFF"/>
            </w:tcBorders>
            <w:shd w:val="clear" w:color="auto" w:fill="B8CCE4"/>
            <w:vAlign w:val="center"/>
          </w:tcPr>
          <w:p w14:paraId="3F3C7D70" w14:textId="77777777" w:rsidR="00472FB6" w:rsidRPr="00472FB6" w:rsidRDefault="00472FB6" w:rsidP="00472FB6">
            <w:pPr>
              <w:pStyle w:val="AralkYok"/>
              <w:ind w:right="-567"/>
              <w:rPr>
                <w:rFonts w:ascii="Cambria" w:hAnsi="Cambria"/>
              </w:rPr>
            </w:pPr>
            <w:r w:rsidRPr="00472FB6">
              <w:rPr>
                <w:rFonts w:ascii="Cambria" w:hAnsi="Cambria"/>
              </w:rPr>
              <w:t>Yılda bir defa</w:t>
            </w:r>
          </w:p>
        </w:tc>
      </w:tr>
      <w:tr w:rsidR="00472FB6" w:rsidRPr="00472FB6" w14:paraId="69255D92" w14:textId="77777777" w:rsidTr="00472FB6">
        <w:trPr>
          <w:trHeight w:val="435"/>
        </w:trPr>
        <w:tc>
          <w:tcPr>
            <w:tcW w:w="985" w:type="dxa"/>
            <w:tcBorders>
              <w:top w:val="single" w:sz="6" w:space="0" w:color="FFFFFF"/>
              <w:left w:val="single" w:sz="6" w:space="0" w:color="FFFFFF"/>
              <w:bottom w:val="single" w:sz="6" w:space="0" w:color="FFFFFF"/>
              <w:right w:val="single" w:sz="6" w:space="0" w:color="FFFFFF"/>
            </w:tcBorders>
            <w:shd w:val="clear" w:color="auto" w:fill="4F81BD"/>
            <w:vAlign w:val="center"/>
          </w:tcPr>
          <w:p w14:paraId="6A5C66DF" w14:textId="77777777" w:rsidR="00472FB6" w:rsidRPr="00472FB6" w:rsidRDefault="00472FB6" w:rsidP="00472FB6">
            <w:pPr>
              <w:pStyle w:val="AralkYok"/>
              <w:ind w:right="-567"/>
              <w:rPr>
                <w:rFonts w:ascii="Cambria" w:hAnsi="Cambria"/>
              </w:rPr>
            </w:pPr>
            <w:r w:rsidRPr="00472FB6">
              <w:rPr>
                <w:rFonts w:ascii="Cambria" w:hAnsi="Cambria"/>
                <w:b/>
              </w:rPr>
              <w:t>2</w:t>
            </w:r>
          </w:p>
        </w:tc>
        <w:tc>
          <w:tcPr>
            <w:tcW w:w="1559" w:type="dxa"/>
            <w:tcBorders>
              <w:top w:val="single" w:sz="4" w:space="0" w:color="FFFFFF" w:themeColor="background1"/>
              <w:left w:val="nil"/>
              <w:bottom w:val="single" w:sz="4" w:space="0" w:color="FFFFFF" w:themeColor="background1"/>
              <w:right w:val="nil"/>
            </w:tcBorders>
            <w:shd w:val="clear" w:color="auto" w:fill="DBE5F1"/>
            <w:vAlign w:val="center"/>
          </w:tcPr>
          <w:p w14:paraId="75E367D4" w14:textId="77777777" w:rsidR="00472FB6" w:rsidRPr="00472FB6" w:rsidRDefault="00472FB6" w:rsidP="00472FB6">
            <w:pPr>
              <w:pStyle w:val="AralkYok"/>
              <w:ind w:right="-567"/>
              <w:rPr>
                <w:rFonts w:ascii="Cambria" w:hAnsi="Cambria"/>
              </w:rPr>
            </w:pPr>
            <w:r w:rsidRPr="00472FB6">
              <w:rPr>
                <w:rFonts w:ascii="Cambria" w:hAnsi="Cambria"/>
              </w:rPr>
              <w:t>Küçük</w:t>
            </w:r>
          </w:p>
        </w:tc>
        <w:tc>
          <w:tcPr>
            <w:tcW w:w="7087" w:type="dxa"/>
            <w:tcBorders>
              <w:top w:val="single" w:sz="6" w:space="0" w:color="FFFFFF"/>
              <w:left w:val="single" w:sz="6" w:space="0" w:color="FFFFFF"/>
              <w:bottom w:val="single" w:sz="6" w:space="0" w:color="FFFFFF"/>
              <w:right w:val="single" w:sz="6" w:space="0" w:color="FFFFFF"/>
            </w:tcBorders>
            <w:shd w:val="clear" w:color="auto" w:fill="DBE5F1"/>
            <w:vAlign w:val="center"/>
          </w:tcPr>
          <w:p w14:paraId="301322A8" w14:textId="77777777" w:rsidR="00472FB6" w:rsidRPr="00472FB6" w:rsidRDefault="00472FB6" w:rsidP="00472FB6">
            <w:pPr>
              <w:pStyle w:val="AralkYok"/>
              <w:ind w:right="-567"/>
              <w:rPr>
                <w:rFonts w:ascii="Cambria" w:hAnsi="Cambria"/>
              </w:rPr>
            </w:pPr>
            <w:r w:rsidRPr="00472FB6">
              <w:rPr>
                <w:rFonts w:ascii="Cambria" w:hAnsi="Cambria"/>
              </w:rPr>
              <w:t>Üç ayda bir defa</w:t>
            </w:r>
          </w:p>
        </w:tc>
      </w:tr>
      <w:tr w:rsidR="00472FB6" w:rsidRPr="00472FB6" w14:paraId="518D1985" w14:textId="77777777" w:rsidTr="00472FB6">
        <w:trPr>
          <w:trHeight w:val="435"/>
        </w:trPr>
        <w:tc>
          <w:tcPr>
            <w:tcW w:w="985" w:type="dxa"/>
            <w:tcBorders>
              <w:top w:val="single" w:sz="6" w:space="0" w:color="FFFFFF"/>
              <w:left w:val="single" w:sz="6" w:space="0" w:color="FFFFFF"/>
              <w:bottom w:val="single" w:sz="6" w:space="0" w:color="FFFFFF"/>
              <w:right w:val="single" w:sz="6" w:space="0" w:color="FFFFFF"/>
            </w:tcBorders>
            <w:shd w:val="clear" w:color="auto" w:fill="4F81BD"/>
            <w:vAlign w:val="center"/>
          </w:tcPr>
          <w:p w14:paraId="5983A25F" w14:textId="77777777" w:rsidR="00472FB6" w:rsidRPr="00472FB6" w:rsidRDefault="00472FB6" w:rsidP="00472FB6">
            <w:pPr>
              <w:pStyle w:val="AralkYok"/>
              <w:ind w:right="-567"/>
              <w:rPr>
                <w:rFonts w:ascii="Cambria" w:hAnsi="Cambria"/>
              </w:rPr>
            </w:pPr>
            <w:r w:rsidRPr="00472FB6">
              <w:rPr>
                <w:rFonts w:ascii="Cambria" w:hAnsi="Cambria"/>
                <w:b/>
              </w:rPr>
              <w:t>3</w:t>
            </w:r>
          </w:p>
        </w:tc>
        <w:tc>
          <w:tcPr>
            <w:tcW w:w="1559" w:type="dxa"/>
            <w:tcBorders>
              <w:top w:val="single" w:sz="4" w:space="0" w:color="FFFFFF" w:themeColor="background1"/>
              <w:left w:val="nil"/>
              <w:bottom w:val="single" w:sz="4" w:space="0" w:color="FFFFFF" w:themeColor="background1"/>
              <w:right w:val="nil"/>
            </w:tcBorders>
            <w:shd w:val="clear" w:color="auto" w:fill="B8CCE4"/>
            <w:vAlign w:val="center"/>
          </w:tcPr>
          <w:p w14:paraId="29F90BC7" w14:textId="77777777" w:rsidR="00472FB6" w:rsidRPr="00472FB6" w:rsidRDefault="00472FB6" w:rsidP="00472FB6">
            <w:pPr>
              <w:pStyle w:val="AralkYok"/>
              <w:ind w:right="-567"/>
              <w:rPr>
                <w:rFonts w:ascii="Cambria" w:hAnsi="Cambria"/>
              </w:rPr>
            </w:pPr>
            <w:r w:rsidRPr="00472FB6">
              <w:rPr>
                <w:rFonts w:ascii="Cambria" w:hAnsi="Cambria"/>
              </w:rPr>
              <w:t>Orta</w:t>
            </w:r>
          </w:p>
        </w:tc>
        <w:tc>
          <w:tcPr>
            <w:tcW w:w="7087" w:type="dxa"/>
            <w:tcBorders>
              <w:top w:val="single" w:sz="6" w:space="0" w:color="FFFFFF"/>
              <w:left w:val="single" w:sz="6" w:space="0" w:color="FFFFFF"/>
              <w:bottom w:val="single" w:sz="6" w:space="0" w:color="FFFFFF"/>
              <w:right w:val="single" w:sz="6" w:space="0" w:color="FFFFFF"/>
            </w:tcBorders>
            <w:shd w:val="clear" w:color="auto" w:fill="B8CCE4"/>
            <w:vAlign w:val="center"/>
          </w:tcPr>
          <w:p w14:paraId="52458F08" w14:textId="77777777" w:rsidR="00472FB6" w:rsidRPr="00472FB6" w:rsidRDefault="00472FB6" w:rsidP="00472FB6">
            <w:pPr>
              <w:pStyle w:val="AralkYok"/>
              <w:ind w:right="-567"/>
              <w:rPr>
                <w:rFonts w:ascii="Cambria" w:hAnsi="Cambria"/>
              </w:rPr>
            </w:pPr>
            <w:r w:rsidRPr="00472FB6">
              <w:rPr>
                <w:rFonts w:ascii="Cambria" w:hAnsi="Cambria"/>
              </w:rPr>
              <w:t>Ayda bir defa</w:t>
            </w:r>
          </w:p>
        </w:tc>
      </w:tr>
      <w:tr w:rsidR="00472FB6" w:rsidRPr="00472FB6" w14:paraId="16D85992" w14:textId="77777777" w:rsidTr="00472FB6">
        <w:trPr>
          <w:trHeight w:val="435"/>
        </w:trPr>
        <w:tc>
          <w:tcPr>
            <w:tcW w:w="985" w:type="dxa"/>
            <w:tcBorders>
              <w:top w:val="single" w:sz="6" w:space="0" w:color="FFFFFF"/>
              <w:left w:val="single" w:sz="6" w:space="0" w:color="FFFFFF"/>
              <w:bottom w:val="single" w:sz="6" w:space="0" w:color="FFFFFF"/>
              <w:right w:val="single" w:sz="6" w:space="0" w:color="FFFFFF"/>
            </w:tcBorders>
            <w:shd w:val="clear" w:color="auto" w:fill="4F81BD"/>
            <w:vAlign w:val="center"/>
          </w:tcPr>
          <w:p w14:paraId="2D18E792" w14:textId="77777777" w:rsidR="00472FB6" w:rsidRPr="00472FB6" w:rsidRDefault="00472FB6" w:rsidP="00472FB6">
            <w:pPr>
              <w:pStyle w:val="AralkYok"/>
              <w:ind w:right="-567"/>
              <w:rPr>
                <w:rFonts w:ascii="Cambria" w:hAnsi="Cambria"/>
              </w:rPr>
            </w:pPr>
            <w:r w:rsidRPr="00472FB6">
              <w:rPr>
                <w:rFonts w:ascii="Cambria" w:hAnsi="Cambria"/>
                <w:b/>
              </w:rPr>
              <w:t>4</w:t>
            </w:r>
          </w:p>
        </w:tc>
        <w:tc>
          <w:tcPr>
            <w:tcW w:w="1559" w:type="dxa"/>
            <w:tcBorders>
              <w:top w:val="single" w:sz="4" w:space="0" w:color="FFFFFF" w:themeColor="background1"/>
              <w:left w:val="nil"/>
              <w:bottom w:val="nil"/>
              <w:right w:val="nil"/>
            </w:tcBorders>
            <w:shd w:val="clear" w:color="auto" w:fill="DBE5F1"/>
            <w:vAlign w:val="center"/>
          </w:tcPr>
          <w:p w14:paraId="2F78A73A" w14:textId="77777777" w:rsidR="00472FB6" w:rsidRPr="00472FB6" w:rsidRDefault="00472FB6" w:rsidP="00472FB6">
            <w:pPr>
              <w:pStyle w:val="AralkYok"/>
              <w:ind w:right="-567"/>
              <w:rPr>
                <w:rFonts w:ascii="Cambria" w:hAnsi="Cambria"/>
              </w:rPr>
            </w:pPr>
            <w:r w:rsidRPr="00472FB6">
              <w:rPr>
                <w:rFonts w:ascii="Cambria" w:hAnsi="Cambria"/>
              </w:rPr>
              <w:t>Yüksek</w:t>
            </w:r>
          </w:p>
        </w:tc>
        <w:tc>
          <w:tcPr>
            <w:tcW w:w="7087" w:type="dxa"/>
            <w:tcBorders>
              <w:top w:val="single" w:sz="6" w:space="0" w:color="FFFFFF"/>
              <w:left w:val="single" w:sz="6" w:space="0" w:color="FFFFFF"/>
              <w:bottom w:val="single" w:sz="6" w:space="0" w:color="FFFFFF"/>
              <w:right w:val="single" w:sz="6" w:space="0" w:color="FFFFFF"/>
            </w:tcBorders>
            <w:shd w:val="clear" w:color="auto" w:fill="DBE5F1"/>
            <w:vAlign w:val="center"/>
          </w:tcPr>
          <w:p w14:paraId="42B43815" w14:textId="77777777" w:rsidR="00472FB6" w:rsidRPr="00472FB6" w:rsidRDefault="00472FB6" w:rsidP="00472FB6">
            <w:pPr>
              <w:pStyle w:val="AralkYok"/>
              <w:ind w:right="-567"/>
              <w:rPr>
                <w:rFonts w:ascii="Cambria" w:hAnsi="Cambria"/>
              </w:rPr>
            </w:pPr>
            <w:r w:rsidRPr="00472FB6">
              <w:rPr>
                <w:rFonts w:ascii="Cambria" w:hAnsi="Cambria"/>
              </w:rPr>
              <w:t>Haftada bir defa</w:t>
            </w:r>
          </w:p>
        </w:tc>
      </w:tr>
      <w:tr w:rsidR="00472FB6" w:rsidRPr="00472FB6" w14:paraId="76BC8DFF" w14:textId="77777777" w:rsidTr="00472FB6">
        <w:trPr>
          <w:trHeight w:val="435"/>
        </w:trPr>
        <w:tc>
          <w:tcPr>
            <w:tcW w:w="985" w:type="dxa"/>
            <w:tcBorders>
              <w:top w:val="single" w:sz="6" w:space="0" w:color="FFFFFF"/>
              <w:left w:val="single" w:sz="6" w:space="0" w:color="FFFFFF"/>
              <w:bottom w:val="single" w:sz="6" w:space="0" w:color="FFFFFF"/>
              <w:right w:val="single" w:sz="6" w:space="0" w:color="FFFFFF"/>
            </w:tcBorders>
            <w:shd w:val="clear" w:color="auto" w:fill="4F81BD"/>
            <w:vAlign w:val="center"/>
          </w:tcPr>
          <w:p w14:paraId="04F0E4A6" w14:textId="77777777" w:rsidR="00472FB6" w:rsidRPr="00472FB6" w:rsidRDefault="00472FB6" w:rsidP="00472FB6">
            <w:pPr>
              <w:pStyle w:val="AralkYok"/>
              <w:ind w:right="-567"/>
              <w:rPr>
                <w:rFonts w:ascii="Cambria" w:hAnsi="Cambria"/>
              </w:rPr>
            </w:pPr>
            <w:r w:rsidRPr="00472FB6">
              <w:rPr>
                <w:rFonts w:ascii="Cambria" w:hAnsi="Cambria"/>
                <w:b/>
              </w:rPr>
              <w:t>5</w:t>
            </w:r>
          </w:p>
        </w:tc>
        <w:tc>
          <w:tcPr>
            <w:tcW w:w="1559" w:type="dxa"/>
            <w:tcBorders>
              <w:top w:val="single" w:sz="6" w:space="0" w:color="FFFFFF"/>
              <w:left w:val="single" w:sz="6" w:space="0" w:color="FFFFFF"/>
              <w:bottom w:val="single" w:sz="6" w:space="0" w:color="FFFFFF"/>
              <w:right w:val="single" w:sz="6" w:space="0" w:color="FFFFFF"/>
            </w:tcBorders>
            <w:shd w:val="clear" w:color="auto" w:fill="B8CCE4"/>
            <w:vAlign w:val="center"/>
          </w:tcPr>
          <w:p w14:paraId="28806708" w14:textId="77777777" w:rsidR="00472FB6" w:rsidRPr="00472FB6" w:rsidRDefault="00472FB6" w:rsidP="00472FB6">
            <w:pPr>
              <w:pStyle w:val="AralkYok"/>
              <w:ind w:right="-567"/>
              <w:rPr>
                <w:rFonts w:ascii="Cambria" w:hAnsi="Cambria"/>
              </w:rPr>
            </w:pPr>
            <w:r w:rsidRPr="00472FB6">
              <w:rPr>
                <w:rFonts w:ascii="Cambria" w:hAnsi="Cambria"/>
              </w:rPr>
              <w:t>Çok Yüksek</w:t>
            </w:r>
          </w:p>
        </w:tc>
        <w:tc>
          <w:tcPr>
            <w:tcW w:w="7087" w:type="dxa"/>
            <w:tcBorders>
              <w:top w:val="single" w:sz="6" w:space="0" w:color="FFFFFF"/>
              <w:left w:val="single" w:sz="6" w:space="0" w:color="FFFFFF"/>
              <w:bottom w:val="single" w:sz="6" w:space="0" w:color="FFFFFF"/>
              <w:right w:val="single" w:sz="6" w:space="0" w:color="FFFFFF"/>
            </w:tcBorders>
            <w:shd w:val="clear" w:color="auto" w:fill="B8CCE4"/>
            <w:vAlign w:val="center"/>
          </w:tcPr>
          <w:p w14:paraId="60FD769F" w14:textId="77777777" w:rsidR="00472FB6" w:rsidRPr="00472FB6" w:rsidRDefault="00472FB6" w:rsidP="00472FB6">
            <w:pPr>
              <w:pStyle w:val="AralkYok"/>
              <w:ind w:right="-567"/>
              <w:rPr>
                <w:rFonts w:ascii="Cambria" w:hAnsi="Cambria"/>
              </w:rPr>
            </w:pPr>
            <w:r w:rsidRPr="00472FB6">
              <w:rPr>
                <w:rFonts w:ascii="Cambria" w:hAnsi="Cambria"/>
              </w:rPr>
              <w:t>Her gün</w:t>
            </w:r>
          </w:p>
        </w:tc>
      </w:tr>
    </w:tbl>
    <w:p w14:paraId="3AA0607B" w14:textId="77777777" w:rsidR="00472FB6" w:rsidRDefault="000033E7" w:rsidP="000033E7">
      <w:pPr>
        <w:pStyle w:val="AralkYok"/>
        <w:ind w:right="-567"/>
        <w:jc w:val="center"/>
        <w:rPr>
          <w:rFonts w:ascii="Cambria" w:hAnsi="Cambria"/>
        </w:rPr>
      </w:pPr>
      <w:r>
        <w:rPr>
          <w:rFonts w:ascii="Cambria" w:hAnsi="Cambria"/>
        </w:rPr>
        <w:t>Tablo.1: Tehlikenin ortaya çıkma olasılığı</w:t>
      </w:r>
    </w:p>
    <w:p w14:paraId="35A21771" w14:textId="77777777" w:rsidR="00305E4D" w:rsidRPr="001F2E15" w:rsidRDefault="00305E4D" w:rsidP="000033E7">
      <w:pPr>
        <w:pStyle w:val="AralkYok"/>
        <w:ind w:right="-567"/>
        <w:jc w:val="center"/>
        <w:rPr>
          <w:rFonts w:ascii="Cambria" w:hAnsi="Cambria"/>
        </w:rPr>
      </w:pPr>
    </w:p>
    <w:tbl>
      <w:tblPr>
        <w:tblW w:w="9631" w:type="dxa"/>
        <w:tblLayout w:type="fixed"/>
        <w:tblCellMar>
          <w:left w:w="105" w:type="dxa"/>
          <w:right w:w="105" w:type="dxa"/>
        </w:tblCellMar>
        <w:tblLook w:val="0000" w:firstRow="0" w:lastRow="0" w:firstColumn="0" w:lastColumn="0" w:noHBand="0" w:noVBand="0"/>
      </w:tblPr>
      <w:tblGrid>
        <w:gridCol w:w="1032"/>
        <w:gridCol w:w="1654"/>
        <w:gridCol w:w="6945"/>
      </w:tblGrid>
      <w:tr w:rsidR="00472FB6" w:rsidRPr="00472FB6" w14:paraId="24857DF8" w14:textId="77777777" w:rsidTr="00472FB6">
        <w:trPr>
          <w:trHeight w:val="480"/>
        </w:trPr>
        <w:tc>
          <w:tcPr>
            <w:tcW w:w="1032" w:type="dxa"/>
            <w:tcBorders>
              <w:top w:val="single" w:sz="6" w:space="0" w:color="FFFFFF"/>
              <w:left w:val="single" w:sz="6" w:space="0" w:color="FFFFFF"/>
              <w:bottom w:val="single" w:sz="6" w:space="0" w:color="FFFFFF"/>
              <w:right w:val="single" w:sz="4" w:space="0" w:color="FFFFFF" w:themeColor="background1"/>
            </w:tcBorders>
            <w:shd w:val="clear" w:color="auto" w:fill="C0504D"/>
            <w:vAlign w:val="center"/>
          </w:tcPr>
          <w:p w14:paraId="266A0BD7" w14:textId="77777777" w:rsidR="00472FB6" w:rsidRPr="00472FB6" w:rsidRDefault="00472FB6" w:rsidP="00472FB6">
            <w:pPr>
              <w:pStyle w:val="AralkYok"/>
              <w:ind w:right="-567"/>
              <w:rPr>
                <w:rFonts w:ascii="Cambria" w:hAnsi="Cambria"/>
              </w:rPr>
            </w:pPr>
            <w:r w:rsidRPr="00472FB6">
              <w:rPr>
                <w:rFonts w:ascii="Cambria" w:hAnsi="Cambria"/>
                <w:b/>
              </w:rPr>
              <w:t>Puan</w:t>
            </w:r>
          </w:p>
        </w:tc>
        <w:tc>
          <w:tcPr>
            <w:tcW w:w="1654" w:type="dxa"/>
            <w:tcBorders>
              <w:top w:val="single" w:sz="6" w:space="0" w:color="FFFFFF"/>
              <w:left w:val="single" w:sz="4" w:space="0" w:color="FFFFFF" w:themeColor="background1"/>
              <w:bottom w:val="single" w:sz="6" w:space="0" w:color="FFFFFF"/>
              <w:right w:val="single" w:sz="4" w:space="0" w:color="FFFFFF" w:themeColor="background1"/>
            </w:tcBorders>
            <w:shd w:val="clear" w:color="auto" w:fill="C0504D"/>
            <w:vAlign w:val="center"/>
          </w:tcPr>
          <w:p w14:paraId="4D54FD03" w14:textId="77777777" w:rsidR="00472FB6" w:rsidRPr="00472FB6" w:rsidRDefault="00472FB6" w:rsidP="00472FB6">
            <w:pPr>
              <w:pStyle w:val="AralkYok"/>
              <w:ind w:right="-567"/>
              <w:rPr>
                <w:rFonts w:ascii="Cambria" w:hAnsi="Cambria"/>
              </w:rPr>
            </w:pPr>
            <w:r w:rsidRPr="00472FB6">
              <w:rPr>
                <w:rFonts w:ascii="Cambria" w:hAnsi="Cambria"/>
                <w:b/>
              </w:rPr>
              <w:t>Şiddet</w:t>
            </w:r>
          </w:p>
        </w:tc>
        <w:tc>
          <w:tcPr>
            <w:tcW w:w="6945" w:type="dxa"/>
            <w:tcBorders>
              <w:top w:val="single" w:sz="6" w:space="0" w:color="FFFFFF"/>
              <w:left w:val="single" w:sz="4" w:space="0" w:color="FFFFFF" w:themeColor="background1"/>
              <w:bottom w:val="single" w:sz="6" w:space="0" w:color="FFFFFF"/>
              <w:right w:val="single" w:sz="6" w:space="0" w:color="FFFFFF"/>
            </w:tcBorders>
            <w:shd w:val="clear" w:color="auto" w:fill="C0504D"/>
            <w:vAlign w:val="center"/>
          </w:tcPr>
          <w:p w14:paraId="507B47FC" w14:textId="77777777" w:rsidR="00472FB6" w:rsidRPr="00472FB6" w:rsidRDefault="00472FB6" w:rsidP="00472FB6">
            <w:pPr>
              <w:pStyle w:val="AralkYok"/>
              <w:ind w:right="-567"/>
              <w:rPr>
                <w:rFonts w:ascii="Cambria" w:hAnsi="Cambria"/>
              </w:rPr>
            </w:pPr>
            <w:r w:rsidRPr="00472FB6">
              <w:rPr>
                <w:rFonts w:ascii="Cambria" w:hAnsi="Cambria"/>
                <w:b/>
              </w:rPr>
              <w:t>Derecelendirme</w:t>
            </w:r>
          </w:p>
        </w:tc>
      </w:tr>
      <w:tr w:rsidR="00472FB6" w:rsidRPr="00472FB6" w14:paraId="1910A6CC" w14:textId="77777777" w:rsidTr="00472FB6">
        <w:trPr>
          <w:trHeight w:val="480"/>
        </w:trPr>
        <w:tc>
          <w:tcPr>
            <w:tcW w:w="1032" w:type="dxa"/>
            <w:tcBorders>
              <w:top w:val="single" w:sz="6" w:space="0" w:color="FFFFFF"/>
              <w:left w:val="single" w:sz="6" w:space="0" w:color="FFFFFF"/>
              <w:bottom w:val="single" w:sz="6" w:space="0" w:color="FFFFFF"/>
              <w:right w:val="single" w:sz="6" w:space="0" w:color="FFFFFF"/>
            </w:tcBorders>
            <w:shd w:val="clear" w:color="auto" w:fill="C0504D"/>
            <w:vAlign w:val="center"/>
          </w:tcPr>
          <w:p w14:paraId="303E4A64" w14:textId="77777777" w:rsidR="00472FB6" w:rsidRPr="00472FB6" w:rsidRDefault="00472FB6" w:rsidP="00472FB6">
            <w:pPr>
              <w:pStyle w:val="AralkYok"/>
              <w:ind w:right="-567"/>
              <w:rPr>
                <w:rFonts w:ascii="Cambria" w:hAnsi="Cambria"/>
              </w:rPr>
            </w:pPr>
            <w:r w:rsidRPr="00472FB6">
              <w:rPr>
                <w:rFonts w:ascii="Cambria" w:hAnsi="Cambria"/>
                <w:b/>
              </w:rPr>
              <w:t>1</w:t>
            </w:r>
          </w:p>
        </w:tc>
        <w:tc>
          <w:tcPr>
            <w:tcW w:w="1654" w:type="dxa"/>
            <w:tcBorders>
              <w:top w:val="nil"/>
              <w:left w:val="nil"/>
              <w:bottom w:val="single" w:sz="4" w:space="0" w:color="FFFFFF" w:themeColor="background1"/>
              <w:right w:val="nil"/>
            </w:tcBorders>
            <w:shd w:val="clear" w:color="auto" w:fill="E5B8B7"/>
            <w:vAlign w:val="center"/>
          </w:tcPr>
          <w:p w14:paraId="60B8BA1D" w14:textId="77777777" w:rsidR="00472FB6" w:rsidRPr="00472FB6" w:rsidRDefault="00472FB6" w:rsidP="00472FB6">
            <w:pPr>
              <w:pStyle w:val="AralkYok"/>
              <w:ind w:right="-567"/>
              <w:rPr>
                <w:rFonts w:ascii="Cambria" w:hAnsi="Cambria"/>
              </w:rPr>
            </w:pPr>
            <w:r w:rsidRPr="00472FB6">
              <w:rPr>
                <w:rFonts w:ascii="Cambria" w:hAnsi="Cambria"/>
              </w:rPr>
              <w:t>Çok Hafif</w:t>
            </w:r>
          </w:p>
        </w:tc>
        <w:tc>
          <w:tcPr>
            <w:tcW w:w="6945" w:type="dxa"/>
            <w:tcBorders>
              <w:top w:val="single" w:sz="6" w:space="0" w:color="FFFFFF"/>
              <w:left w:val="single" w:sz="6" w:space="0" w:color="FFFFFF"/>
              <w:bottom w:val="single" w:sz="6" w:space="0" w:color="FFFFFF"/>
              <w:right w:val="single" w:sz="6" w:space="0" w:color="FFFFFF"/>
            </w:tcBorders>
            <w:shd w:val="clear" w:color="auto" w:fill="E5B8B7"/>
            <w:vAlign w:val="center"/>
          </w:tcPr>
          <w:p w14:paraId="29C8D7EF" w14:textId="77777777" w:rsidR="00472FB6" w:rsidRPr="00472FB6" w:rsidRDefault="00472FB6" w:rsidP="00472FB6">
            <w:pPr>
              <w:pStyle w:val="AralkYok"/>
              <w:ind w:right="-567"/>
              <w:rPr>
                <w:rFonts w:ascii="Cambria" w:hAnsi="Cambria"/>
              </w:rPr>
            </w:pPr>
            <w:r w:rsidRPr="00472FB6">
              <w:rPr>
                <w:rFonts w:ascii="Cambria" w:hAnsi="Cambria"/>
              </w:rPr>
              <w:t>İş saati kaybı yok, hemen giderilebilen, ilk yardım gerektiren</w:t>
            </w:r>
          </w:p>
        </w:tc>
      </w:tr>
      <w:tr w:rsidR="00472FB6" w:rsidRPr="00472FB6" w14:paraId="25F27876" w14:textId="77777777" w:rsidTr="00472FB6">
        <w:trPr>
          <w:trHeight w:val="480"/>
        </w:trPr>
        <w:tc>
          <w:tcPr>
            <w:tcW w:w="1032" w:type="dxa"/>
            <w:tcBorders>
              <w:top w:val="single" w:sz="6" w:space="0" w:color="FFFFFF"/>
              <w:left w:val="single" w:sz="6" w:space="0" w:color="FFFFFF"/>
              <w:bottom w:val="single" w:sz="6" w:space="0" w:color="FFFFFF"/>
              <w:right w:val="single" w:sz="6" w:space="0" w:color="FFFFFF"/>
            </w:tcBorders>
            <w:shd w:val="clear" w:color="auto" w:fill="C0504D"/>
            <w:vAlign w:val="center"/>
          </w:tcPr>
          <w:p w14:paraId="2EDB91B7" w14:textId="77777777" w:rsidR="00472FB6" w:rsidRPr="00472FB6" w:rsidRDefault="00472FB6" w:rsidP="00472FB6">
            <w:pPr>
              <w:pStyle w:val="AralkYok"/>
              <w:ind w:right="-567"/>
              <w:rPr>
                <w:rFonts w:ascii="Cambria" w:hAnsi="Cambria"/>
              </w:rPr>
            </w:pPr>
            <w:r w:rsidRPr="00472FB6">
              <w:rPr>
                <w:rFonts w:ascii="Cambria" w:hAnsi="Cambria"/>
                <w:b/>
              </w:rPr>
              <w:t>2</w:t>
            </w:r>
          </w:p>
        </w:tc>
        <w:tc>
          <w:tcPr>
            <w:tcW w:w="1654" w:type="dxa"/>
            <w:tcBorders>
              <w:top w:val="single" w:sz="4" w:space="0" w:color="FFFFFF" w:themeColor="background1"/>
              <w:left w:val="nil"/>
              <w:bottom w:val="single" w:sz="4" w:space="0" w:color="FFFFFF" w:themeColor="background1"/>
              <w:right w:val="nil"/>
            </w:tcBorders>
            <w:shd w:val="clear" w:color="auto" w:fill="F2DBDB"/>
            <w:vAlign w:val="center"/>
          </w:tcPr>
          <w:p w14:paraId="3871D666" w14:textId="77777777" w:rsidR="00472FB6" w:rsidRPr="00472FB6" w:rsidRDefault="00472FB6" w:rsidP="00472FB6">
            <w:pPr>
              <w:pStyle w:val="AralkYok"/>
              <w:ind w:right="-567"/>
              <w:rPr>
                <w:rFonts w:ascii="Cambria" w:hAnsi="Cambria"/>
              </w:rPr>
            </w:pPr>
            <w:r w:rsidRPr="00472FB6">
              <w:rPr>
                <w:rFonts w:ascii="Cambria" w:hAnsi="Cambria"/>
              </w:rPr>
              <w:t>Hafif</w:t>
            </w:r>
          </w:p>
        </w:tc>
        <w:tc>
          <w:tcPr>
            <w:tcW w:w="6945" w:type="dxa"/>
            <w:tcBorders>
              <w:top w:val="single" w:sz="6" w:space="0" w:color="FFFFFF"/>
              <w:left w:val="single" w:sz="6" w:space="0" w:color="FFFFFF"/>
              <w:bottom w:val="single" w:sz="6" w:space="0" w:color="FFFFFF"/>
              <w:right w:val="single" w:sz="6" w:space="0" w:color="FFFFFF"/>
            </w:tcBorders>
            <w:shd w:val="clear" w:color="auto" w:fill="F2DBDB"/>
            <w:vAlign w:val="center"/>
          </w:tcPr>
          <w:p w14:paraId="023AD463" w14:textId="77777777" w:rsidR="00472FB6" w:rsidRPr="00472FB6" w:rsidRDefault="00472FB6" w:rsidP="00472FB6">
            <w:pPr>
              <w:pStyle w:val="AralkYok"/>
              <w:ind w:right="-567"/>
              <w:rPr>
                <w:rFonts w:ascii="Cambria" w:hAnsi="Cambria"/>
              </w:rPr>
            </w:pPr>
            <w:r w:rsidRPr="00472FB6">
              <w:rPr>
                <w:rFonts w:ascii="Cambria" w:hAnsi="Cambria"/>
              </w:rPr>
              <w:t>İş günü kaybı yok, , kalıcı etkisi olmayan ayakta tedavi</w:t>
            </w:r>
          </w:p>
        </w:tc>
      </w:tr>
      <w:tr w:rsidR="00472FB6" w:rsidRPr="00472FB6" w14:paraId="2F67AC11" w14:textId="77777777" w:rsidTr="00472FB6">
        <w:trPr>
          <w:trHeight w:val="480"/>
        </w:trPr>
        <w:tc>
          <w:tcPr>
            <w:tcW w:w="1032" w:type="dxa"/>
            <w:tcBorders>
              <w:top w:val="single" w:sz="6" w:space="0" w:color="FFFFFF"/>
              <w:left w:val="single" w:sz="6" w:space="0" w:color="FFFFFF"/>
              <w:bottom w:val="single" w:sz="6" w:space="0" w:color="FFFFFF"/>
              <w:right w:val="single" w:sz="6" w:space="0" w:color="FFFFFF"/>
            </w:tcBorders>
            <w:shd w:val="clear" w:color="auto" w:fill="C0504D"/>
            <w:vAlign w:val="center"/>
          </w:tcPr>
          <w:p w14:paraId="62041DEF" w14:textId="77777777" w:rsidR="00472FB6" w:rsidRPr="00472FB6" w:rsidRDefault="00472FB6" w:rsidP="00472FB6">
            <w:pPr>
              <w:pStyle w:val="AralkYok"/>
              <w:ind w:right="-567"/>
              <w:rPr>
                <w:rFonts w:ascii="Cambria" w:hAnsi="Cambria"/>
              </w:rPr>
            </w:pPr>
            <w:r w:rsidRPr="00472FB6">
              <w:rPr>
                <w:rFonts w:ascii="Cambria" w:hAnsi="Cambria"/>
                <w:b/>
              </w:rPr>
              <w:t>3</w:t>
            </w:r>
          </w:p>
        </w:tc>
        <w:tc>
          <w:tcPr>
            <w:tcW w:w="1654" w:type="dxa"/>
            <w:tcBorders>
              <w:top w:val="single" w:sz="4" w:space="0" w:color="FFFFFF" w:themeColor="background1"/>
              <w:left w:val="nil"/>
              <w:bottom w:val="single" w:sz="4" w:space="0" w:color="FFFFFF" w:themeColor="background1"/>
              <w:right w:val="nil"/>
            </w:tcBorders>
            <w:shd w:val="clear" w:color="auto" w:fill="E5B8B7"/>
            <w:vAlign w:val="center"/>
          </w:tcPr>
          <w:p w14:paraId="52FD4D37" w14:textId="77777777" w:rsidR="00472FB6" w:rsidRPr="00472FB6" w:rsidRDefault="00472FB6" w:rsidP="00472FB6">
            <w:pPr>
              <w:pStyle w:val="AralkYok"/>
              <w:ind w:right="-567"/>
              <w:rPr>
                <w:rFonts w:ascii="Cambria" w:hAnsi="Cambria"/>
              </w:rPr>
            </w:pPr>
            <w:r w:rsidRPr="00472FB6">
              <w:rPr>
                <w:rFonts w:ascii="Cambria" w:hAnsi="Cambria"/>
              </w:rPr>
              <w:t>Orta</w:t>
            </w:r>
          </w:p>
        </w:tc>
        <w:tc>
          <w:tcPr>
            <w:tcW w:w="6945" w:type="dxa"/>
            <w:tcBorders>
              <w:top w:val="single" w:sz="6" w:space="0" w:color="FFFFFF"/>
              <w:left w:val="single" w:sz="6" w:space="0" w:color="FFFFFF"/>
              <w:bottom w:val="single" w:sz="6" w:space="0" w:color="FFFFFF"/>
              <w:right w:val="single" w:sz="6" w:space="0" w:color="FFFFFF"/>
            </w:tcBorders>
            <w:shd w:val="clear" w:color="auto" w:fill="E5B8B7"/>
            <w:vAlign w:val="center"/>
          </w:tcPr>
          <w:p w14:paraId="5A880654" w14:textId="77777777" w:rsidR="00472FB6" w:rsidRPr="00472FB6" w:rsidRDefault="00472FB6" w:rsidP="00472FB6">
            <w:pPr>
              <w:pStyle w:val="AralkYok"/>
              <w:ind w:right="-567"/>
              <w:rPr>
                <w:rFonts w:ascii="Cambria" w:hAnsi="Cambria"/>
              </w:rPr>
            </w:pPr>
            <w:r w:rsidRPr="00472FB6">
              <w:rPr>
                <w:rFonts w:ascii="Cambria" w:hAnsi="Cambria"/>
              </w:rPr>
              <w:t>Hafif yaralanma, yatarak tedavi/yaralanma</w:t>
            </w:r>
          </w:p>
        </w:tc>
      </w:tr>
      <w:tr w:rsidR="00472FB6" w:rsidRPr="00472FB6" w14:paraId="427D2884" w14:textId="77777777" w:rsidTr="00472FB6">
        <w:trPr>
          <w:trHeight w:val="480"/>
        </w:trPr>
        <w:tc>
          <w:tcPr>
            <w:tcW w:w="1032" w:type="dxa"/>
            <w:tcBorders>
              <w:top w:val="single" w:sz="6" w:space="0" w:color="FFFFFF"/>
              <w:left w:val="single" w:sz="6" w:space="0" w:color="FFFFFF"/>
              <w:bottom w:val="single" w:sz="6" w:space="0" w:color="FFFFFF"/>
              <w:right w:val="single" w:sz="6" w:space="0" w:color="FFFFFF"/>
            </w:tcBorders>
            <w:shd w:val="clear" w:color="auto" w:fill="C0504D"/>
            <w:vAlign w:val="center"/>
          </w:tcPr>
          <w:p w14:paraId="3740E311" w14:textId="77777777" w:rsidR="00472FB6" w:rsidRPr="00472FB6" w:rsidRDefault="00472FB6" w:rsidP="00472FB6">
            <w:pPr>
              <w:pStyle w:val="AralkYok"/>
              <w:ind w:right="-567"/>
              <w:rPr>
                <w:rFonts w:ascii="Cambria" w:hAnsi="Cambria"/>
              </w:rPr>
            </w:pPr>
            <w:r w:rsidRPr="00472FB6">
              <w:rPr>
                <w:rFonts w:ascii="Cambria" w:hAnsi="Cambria"/>
                <w:b/>
              </w:rPr>
              <w:t>4</w:t>
            </w:r>
          </w:p>
        </w:tc>
        <w:tc>
          <w:tcPr>
            <w:tcW w:w="1654" w:type="dxa"/>
            <w:tcBorders>
              <w:top w:val="single" w:sz="4" w:space="0" w:color="FFFFFF" w:themeColor="background1"/>
              <w:left w:val="nil"/>
              <w:bottom w:val="nil"/>
              <w:right w:val="nil"/>
            </w:tcBorders>
            <w:shd w:val="clear" w:color="auto" w:fill="F2DBDB"/>
            <w:vAlign w:val="center"/>
          </w:tcPr>
          <w:p w14:paraId="4F53C350" w14:textId="77777777" w:rsidR="00472FB6" w:rsidRPr="00472FB6" w:rsidRDefault="00472FB6" w:rsidP="00472FB6">
            <w:pPr>
              <w:pStyle w:val="AralkYok"/>
              <w:ind w:right="-567"/>
              <w:rPr>
                <w:rFonts w:ascii="Cambria" w:hAnsi="Cambria"/>
              </w:rPr>
            </w:pPr>
            <w:r w:rsidRPr="00472FB6">
              <w:rPr>
                <w:rFonts w:ascii="Cambria" w:hAnsi="Cambria"/>
              </w:rPr>
              <w:t>Ciddi</w:t>
            </w:r>
          </w:p>
        </w:tc>
        <w:tc>
          <w:tcPr>
            <w:tcW w:w="6945" w:type="dxa"/>
            <w:tcBorders>
              <w:top w:val="single" w:sz="6" w:space="0" w:color="FFFFFF"/>
              <w:left w:val="single" w:sz="6" w:space="0" w:color="FFFFFF"/>
              <w:bottom w:val="single" w:sz="6" w:space="0" w:color="FFFFFF"/>
              <w:right w:val="single" w:sz="6" w:space="0" w:color="FFFFFF"/>
            </w:tcBorders>
            <w:shd w:val="clear" w:color="auto" w:fill="F2DBDB"/>
            <w:vAlign w:val="center"/>
          </w:tcPr>
          <w:p w14:paraId="5B78C07B" w14:textId="77777777" w:rsidR="00472FB6" w:rsidRPr="00472FB6" w:rsidRDefault="00472FB6" w:rsidP="00472FB6">
            <w:pPr>
              <w:pStyle w:val="AralkYok"/>
              <w:ind w:right="-567"/>
              <w:rPr>
                <w:rFonts w:ascii="Cambria" w:hAnsi="Cambria"/>
              </w:rPr>
            </w:pPr>
            <w:r w:rsidRPr="00472FB6">
              <w:rPr>
                <w:rFonts w:ascii="Cambria" w:hAnsi="Cambria"/>
              </w:rPr>
              <w:t>Ciddi yaralanma, uzun süreli tedavi, meslek hastalığı</w:t>
            </w:r>
          </w:p>
        </w:tc>
      </w:tr>
      <w:tr w:rsidR="00472FB6" w:rsidRPr="00472FB6" w14:paraId="28DD68A9" w14:textId="77777777" w:rsidTr="00472FB6">
        <w:trPr>
          <w:trHeight w:val="480"/>
        </w:trPr>
        <w:tc>
          <w:tcPr>
            <w:tcW w:w="1032" w:type="dxa"/>
            <w:tcBorders>
              <w:top w:val="single" w:sz="6" w:space="0" w:color="FFFFFF"/>
              <w:left w:val="single" w:sz="6" w:space="0" w:color="FFFFFF"/>
              <w:bottom w:val="single" w:sz="6" w:space="0" w:color="FFFFFF"/>
              <w:right w:val="single" w:sz="6" w:space="0" w:color="FFFFFF"/>
            </w:tcBorders>
            <w:shd w:val="clear" w:color="auto" w:fill="C0504D"/>
            <w:vAlign w:val="center"/>
          </w:tcPr>
          <w:p w14:paraId="56883721" w14:textId="77777777" w:rsidR="00472FB6" w:rsidRPr="00472FB6" w:rsidRDefault="00472FB6" w:rsidP="00472FB6">
            <w:pPr>
              <w:pStyle w:val="AralkYok"/>
              <w:ind w:right="-567"/>
              <w:rPr>
                <w:rFonts w:ascii="Cambria" w:hAnsi="Cambria"/>
              </w:rPr>
            </w:pPr>
            <w:r w:rsidRPr="00472FB6">
              <w:rPr>
                <w:rFonts w:ascii="Cambria" w:hAnsi="Cambria"/>
                <w:b/>
              </w:rPr>
              <w:t>5</w:t>
            </w:r>
          </w:p>
        </w:tc>
        <w:tc>
          <w:tcPr>
            <w:tcW w:w="1654" w:type="dxa"/>
            <w:tcBorders>
              <w:top w:val="single" w:sz="6" w:space="0" w:color="FFFFFF"/>
              <w:left w:val="single" w:sz="6" w:space="0" w:color="FFFFFF"/>
              <w:bottom w:val="single" w:sz="6" w:space="0" w:color="FFFFFF"/>
              <w:right w:val="single" w:sz="6" w:space="0" w:color="FFFFFF"/>
            </w:tcBorders>
            <w:shd w:val="clear" w:color="auto" w:fill="E5B8B7"/>
            <w:vAlign w:val="center"/>
          </w:tcPr>
          <w:p w14:paraId="42B7CB66" w14:textId="77777777" w:rsidR="00472FB6" w:rsidRPr="00472FB6" w:rsidRDefault="00472FB6" w:rsidP="00472FB6">
            <w:pPr>
              <w:pStyle w:val="AralkYok"/>
              <w:ind w:right="-567"/>
              <w:rPr>
                <w:rFonts w:ascii="Cambria" w:hAnsi="Cambria"/>
              </w:rPr>
            </w:pPr>
            <w:r w:rsidRPr="00472FB6">
              <w:rPr>
                <w:rFonts w:ascii="Cambria" w:hAnsi="Cambria"/>
              </w:rPr>
              <w:t>Çok Ciddi</w:t>
            </w:r>
          </w:p>
        </w:tc>
        <w:tc>
          <w:tcPr>
            <w:tcW w:w="6945" w:type="dxa"/>
            <w:tcBorders>
              <w:top w:val="single" w:sz="6" w:space="0" w:color="FFFFFF"/>
              <w:left w:val="single" w:sz="6" w:space="0" w:color="FFFFFF"/>
              <w:bottom w:val="single" w:sz="6" w:space="0" w:color="FFFFFF"/>
              <w:right w:val="single" w:sz="6" w:space="0" w:color="FFFFFF"/>
            </w:tcBorders>
            <w:shd w:val="clear" w:color="auto" w:fill="E5B8B7"/>
            <w:vAlign w:val="center"/>
          </w:tcPr>
          <w:p w14:paraId="2002DCCD" w14:textId="77777777" w:rsidR="00472FB6" w:rsidRPr="00472FB6" w:rsidRDefault="00472FB6" w:rsidP="00472FB6">
            <w:pPr>
              <w:pStyle w:val="AralkYok"/>
              <w:ind w:right="-567"/>
              <w:rPr>
                <w:rFonts w:ascii="Cambria" w:hAnsi="Cambria"/>
              </w:rPr>
            </w:pPr>
            <w:r w:rsidRPr="00472FB6">
              <w:rPr>
                <w:rFonts w:ascii="Cambria" w:hAnsi="Cambria"/>
              </w:rPr>
              <w:t>Ölüm, sürekli iş göremezlik</w:t>
            </w:r>
          </w:p>
        </w:tc>
      </w:tr>
    </w:tbl>
    <w:p w14:paraId="5104DA1C" w14:textId="77777777" w:rsidR="000033E7" w:rsidRDefault="000033E7" w:rsidP="000033E7">
      <w:pPr>
        <w:pStyle w:val="AralkYok"/>
        <w:ind w:right="-567"/>
        <w:jc w:val="center"/>
        <w:rPr>
          <w:rFonts w:ascii="Cambria" w:hAnsi="Cambria"/>
        </w:rPr>
      </w:pPr>
      <w:r>
        <w:rPr>
          <w:rFonts w:ascii="Cambria" w:hAnsi="Cambria"/>
        </w:rPr>
        <w:t>Tablo.2: Tehlikeden kaynaklanan şiddet</w:t>
      </w:r>
    </w:p>
    <w:p w14:paraId="42303F49" w14:textId="77777777" w:rsidR="00050ECA" w:rsidRDefault="00050ECA" w:rsidP="000033E7">
      <w:pPr>
        <w:pStyle w:val="AralkYok"/>
        <w:ind w:right="-567"/>
        <w:jc w:val="center"/>
        <w:rPr>
          <w:rFonts w:ascii="Cambria" w:hAnsi="Cambria"/>
        </w:rPr>
      </w:pPr>
    </w:p>
    <w:p w14:paraId="4FF8A890" w14:textId="77777777" w:rsidR="00305E4D" w:rsidRDefault="00305E4D" w:rsidP="000033E7">
      <w:pPr>
        <w:pStyle w:val="AralkYok"/>
        <w:ind w:right="-567"/>
        <w:jc w:val="center"/>
        <w:rPr>
          <w:rFonts w:ascii="Cambria" w:hAnsi="Cambria"/>
        </w:rPr>
      </w:pPr>
    </w:p>
    <w:tbl>
      <w:tblPr>
        <w:tblStyle w:val="KlavuzTablo5Koyu-Vurgu41"/>
        <w:tblW w:w="9631" w:type="dxa"/>
        <w:tblLayout w:type="fixed"/>
        <w:tblLook w:val="0000" w:firstRow="0" w:lastRow="0" w:firstColumn="0" w:lastColumn="0" w:noHBand="0" w:noVBand="0"/>
      </w:tblPr>
      <w:tblGrid>
        <w:gridCol w:w="1696"/>
        <w:gridCol w:w="1131"/>
        <w:gridCol w:w="6804"/>
      </w:tblGrid>
      <w:tr w:rsidR="00C6071A" w:rsidRPr="00472FB6" w14:paraId="1CDB492B" w14:textId="77777777" w:rsidTr="00050ECA">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1696" w:type="dxa"/>
            <w:vAlign w:val="center"/>
          </w:tcPr>
          <w:p w14:paraId="11677C60" w14:textId="77777777" w:rsidR="00C6071A" w:rsidRPr="00472FB6" w:rsidRDefault="00C6071A" w:rsidP="00050ECA">
            <w:pPr>
              <w:pStyle w:val="AralkYok"/>
              <w:ind w:right="-567"/>
              <w:rPr>
                <w:rFonts w:ascii="Cambria" w:hAnsi="Cambria"/>
              </w:rPr>
            </w:pPr>
            <w:r>
              <w:rPr>
                <w:rFonts w:ascii="Cambria" w:hAnsi="Cambria"/>
                <w:b/>
              </w:rPr>
              <w:lastRenderedPageBreak/>
              <w:t>Risk Derecesi</w:t>
            </w:r>
          </w:p>
        </w:tc>
        <w:tc>
          <w:tcPr>
            <w:tcW w:w="1131" w:type="dxa"/>
            <w:vAlign w:val="center"/>
          </w:tcPr>
          <w:p w14:paraId="4A1B1D1B" w14:textId="77777777" w:rsidR="00C6071A" w:rsidRDefault="00C6071A" w:rsidP="00050ECA">
            <w:pPr>
              <w:pStyle w:val="AralkYok"/>
              <w:ind w:right="-567"/>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Risk</w:t>
            </w:r>
          </w:p>
          <w:p w14:paraId="0D38716C" w14:textId="77777777" w:rsidR="00C6071A" w:rsidRPr="00472FB6" w:rsidRDefault="00C6071A" w:rsidP="00050ECA">
            <w:pPr>
              <w:pStyle w:val="AralkYok"/>
              <w:ind w:right="-567"/>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b/>
              </w:rPr>
              <w:t xml:space="preserve"> Skoru</w:t>
            </w:r>
          </w:p>
        </w:tc>
        <w:tc>
          <w:tcPr>
            <w:cnfStyle w:val="000010000000" w:firstRow="0" w:lastRow="0" w:firstColumn="0" w:lastColumn="0" w:oddVBand="1" w:evenVBand="0" w:oddHBand="0" w:evenHBand="0" w:firstRowFirstColumn="0" w:firstRowLastColumn="0" w:lastRowFirstColumn="0" w:lastRowLastColumn="0"/>
            <w:tcW w:w="6804" w:type="dxa"/>
            <w:vAlign w:val="center"/>
          </w:tcPr>
          <w:p w14:paraId="49640331" w14:textId="77777777" w:rsidR="00C6071A" w:rsidRPr="00472FB6" w:rsidRDefault="00C6071A" w:rsidP="00050ECA">
            <w:pPr>
              <w:pStyle w:val="AralkYok"/>
              <w:ind w:right="-567"/>
              <w:rPr>
                <w:rFonts w:ascii="Cambria" w:hAnsi="Cambria"/>
              </w:rPr>
            </w:pPr>
            <w:r>
              <w:rPr>
                <w:rFonts w:ascii="Cambria" w:hAnsi="Cambria"/>
                <w:b/>
              </w:rPr>
              <w:t>Anlamı</w:t>
            </w:r>
          </w:p>
        </w:tc>
      </w:tr>
      <w:tr w:rsidR="00C6071A" w:rsidRPr="00472FB6" w14:paraId="5E7A7C2B" w14:textId="77777777" w:rsidTr="00050ECA">
        <w:trPr>
          <w:trHeight w:val="480"/>
        </w:trPr>
        <w:tc>
          <w:tcPr>
            <w:cnfStyle w:val="000010000000" w:firstRow="0" w:lastRow="0" w:firstColumn="0" w:lastColumn="0" w:oddVBand="1" w:evenVBand="0" w:oddHBand="0" w:evenHBand="0" w:firstRowFirstColumn="0" w:firstRowLastColumn="0" w:lastRowFirstColumn="0" w:lastRowLastColumn="0"/>
            <w:tcW w:w="1696" w:type="dxa"/>
            <w:vAlign w:val="center"/>
          </w:tcPr>
          <w:p w14:paraId="2392AC59" w14:textId="77777777" w:rsidR="00C6071A" w:rsidRPr="00472FB6" w:rsidRDefault="00C6071A" w:rsidP="00050ECA">
            <w:pPr>
              <w:pStyle w:val="AralkYok"/>
              <w:ind w:right="-567"/>
              <w:rPr>
                <w:rFonts w:ascii="Cambria" w:hAnsi="Cambria"/>
              </w:rPr>
            </w:pPr>
            <w:r>
              <w:rPr>
                <w:rFonts w:ascii="Cambria" w:hAnsi="Cambria"/>
                <w:b/>
              </w:rPr>
              <w:t>Anlamsız</w:t>
            </w:r>
          </w:p>
        </w:tc>
        <w:tc>
          <w:tcPr>
            <w:tcW w:w="1131" w:type="dxa"/>
            <w:vAlign w:val="center"/>
          </w:tcPr>
          <w:p w14:paraId="4CEA8EE0" w14:textId="77777777" w:rsidR="00C6071A" w:rsidRPr="00472FB6" w:rsidRDefault="00C6071A" w:rsidP="00050ECA">
            <w:pPr>
              <w:pStyle w:val="AralkYok"/>
              <w:ind w:right="-567"/>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w:t>
            </w:r>
          </w:p>
        </w:tc>
        <w:tc>
          <w:tcPr>
            <w:cnfStyle w:val="000010000000" w:firstRow="0" w:lastRow="0" w:firstColumn="0" w:lastColumn="0" w:oddVBand="1" w:evenVBand="0" w:oddHBand="0" w:evenHBand="0" w:firstRowFirstColumn="0" w:firstRowLastColumn="0" w:lastRowFirstColumn="0" w:lastRowLastColumn="0"/>
            <w:tcW w:w="6804" w:type="dxa"/>
            <w:shd w:val="clear" w:color="auto" w:fill="FFF2CC" w:themeFill="accent4" w:themeFillTint="33"/>
            <w:vAlign w:val="center"/>
          </w:tcPr>
          <w:p w14:paraId="5D77F839" w14:textId="77777777" w:rsidR="00C6071A" w:rsidRPr="00472FB6" w:rsidRDefault="00050ECA" w:rsidP="00050ECA">
            <w:pPr>
              <w:pStyle w:val="AralkYok"/>
              <w:rPr>
                <w:rFonts w:ascii="Cambria" w:hAnsi="Cambria"/>
              </w:rPr>
            </w:pPr>
            <w:r w:rsidRPr="00050ECA">
              <w:rPr>
                <w:rFonts w:ascii="Cambria" w:hAnsi="Cambria"/>
                <w:lang w:val="en-US"/>
              </w:rPr>
              <w:t>Belirlenen riskleri ortadan kaldırmak için kontrol prosesleri planlamaya ve gerçekleştirecek faaliyetlerin kayıtlarını saklamaya gerek olmayabilir.</w:t>
            </w:r>
          </w:p>
        </w:tc>
      </w:tr>
      <w:tr w:rsidR="00C6071A" w:rsidRPr="00472FB6" w14:paraId="60CC1C39" w14:textId="77777777" w:rsidTr="00050ECA">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1696" w:type="dxa"/>
            <w:vAlign w:val="center"/>
          </w:tcPr>
          <w:p w14:paraId="1BFA792E" w14:textId="77777777" w:rsidR="00C6071A" w:rsidRPr="00472FB6" w:rsidRDefault="00C6071A" w:rsidP="00050ECA">
            <w:pPr>
              <w:pStyle w:val="AralkYok"/>
              <w:ind w:right="-567"/>
              <w:rPr>
                <w:rFonts w:ascii="Cambria" w:hAnsi="Cambria"/>
              </w:rPr>
            </w:pPr>
            <w:r>
              <w:rPr>
                <w:rFonts w:ascii="Cambria" w:hAnsi="Cambria"/>
                <w:b/>
              </w:rPr>
              <w:t>Düşük</w:t>
            </w:r>
          </w:p>
        </w:tc>
        <w:tc>
          <w:tcPr>
            <w:tcW w:w="1131" w:type="dxa"/>
            <w:vAlign w:val="center"/>
          </w:tcPr>
          <w:p w14:paraId="7307A157" w14:textId="77777777" w:rsidR="00C6071A" w:rsidRPr="00472FB6" w:rsidRDefault="00C6071A" w:rsidP="00050ECA">
            <w:pPr>
              <w:pStyle w:val="AralkYok"/>
              <w:ind w:right="-567"/>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2,3,4,5,6</w:t>
            </w:r>
          </w:p>
        </w:tc>
        <w:tc>
          <w:tcPr>
            <w:cnfStyle w:val="000010000000" w:firstRow="0" w:lastRow="0" w:firstColumn="0" w:lastColumn="0" w:oddVBand="1" w:evenVBand="0" w:oddHBand="0" w:evenHBand="0" w:firstRowFirstColumn="0" w:firstRowLastColumn="0" w:lastRowFirstColumn="0" w:lastRowLastColumn="0"/>
            <w:tcW w:w="6804" w:type="dxa"/>
            <w:vAlign w:val="center"/>
          </w:tcPr>
          <w:p w14:paraId="06C57953" w14:textId="77777777" w:rsidR="00C6071A" w:rsidRPr="00472FB6" w:rsidRDefault="00050ECA" w:rsidP="00050ECA">
            <w:pPr>
              <w:pStyle w:val="AralkYok"/>
              <w:ind w:right="-109"/>
              <w:rPr>
                <w:rFonts w:ascii="Cambria" w:hAnsi="Cambria"/>
              </w:rPr>
            </w:pPr>
            <w:r w:rsidRPr="00050ECA">
              <w:rPr>
                <w:rFonts w:ascii="Cambria" w:hAnsi="Cambria"/>
                <w:lang w:val="en-US"/>
              </w:rPr>
              <w:t>Belirlenen riskleri ortadan kaldırmak için ilave kontrol proseslerine ihtiyaç olmayabilir. Ancak mevcut kontroller sürdürülmeli ve bu kontrollerin sürdürüldüğü denetlenmelidir</w:t>
            </w:r>
            <w:r>
              <w:rPr>
                <w:rFonts w:ascii="Cambria" w:hAnsi="Cambria"/>
                <w:lang w:val="en-US"/>
              </w:rPr>
              <w:t>.</w:t>
            </w:r>
          </w:p>
        </w:tc>
      </w:tr>
      <w:tr w:rsidR="00C6071A" w:rsidRPr="00472FB6" w14:paraId="7FA592D9" w14:textId="77777777" w:rsidTr="00050ECA">
        <w:trPr>
          <w:trHeight w:val="480"/>
        </w:trPr>
        <w:tc>
          <w:tcPr>
            <w:cnfStyle w:val="000010000000" w:firstRow="0" w:lastRow="0" w:firstColumn="0" w:lastColumn="0" w:oddVBand="1" w:evenVBand="0" w:oddHBand="0" w:evenHBand="0" w:firstRowFirstColumn="0" w:firstRowLastColumn="0" w:lastRowFirstColumn="0" w:lastRowLastColumn="0"/>
            <w:tcW w:w="1696" w:type="dxa"/>
            <w:vAlign w:val="center"/>
          </w:tcPr>
          <w:p w14:paraId="1163A3F5" w14:textId="77777777" w:rsidR="00C6071A" w:rsidRPr="00472FB6" w:rsidRDefault="00C6071A" w:rsidP="00050ECA">
            <w:pPr>
              <w:pStyle w:val="AralkYok"/>
              <w:ind w:right="-567"/>
              <w:rPr>
                <w:rFonts w:ascii="Cambria" w:hAnsi="Cambria"/>
              </w:rPr>
            </w:pPr>
            <w:r>
              <w:rPr>
                <w:rFonts w:ascii="Cambria" w:hAnsi="Cambria"/>
                <w:b/>
              </w:rPr>
              <w:t>Orta</w:t>
            </w:r>
          </w:p>
        </w:tc>
        <w:tc>
          <w:tcPr>
            <w:tcW w:w="1131" w:type="dxa"/>
            <w:vAlign w:val="center"/>
          </w:tcPr>
          <w:p w14:paraId="36959B09" w14:textId="77777777" w:rsidR="00C6071A" w:rsidRPr="00472FB6" w:rsidRDefault="00C6071A" w:rsidP="00050ECA">
            <w:pPr>
              <w:pStyle w:val="AralkYok"/>
              <w:ind w:right="-567"/>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8,9,10,12</w:t>
            </w:r>
          </w:p>
        </w:tc>
        <w:tc>
          <w:tcPr>
            <w:cnfStyle w:val="000010000000" w:firstRow="0" w:lastRow="0" w:firstColumn="0" w:lastColumn="0" w:oddVBand="1" w:evenVBand="0" w:oddHBand="0" w:evenHBand="0" w:firstRowFirstColumn="0" w:firstRowLastColumn="0" w:lastRowFirstColumn="0" w:lastRowLastColumn="0"/>
            <w:tcW w:w="6804" w:type="dxa"/>
            <w:shd w:val="clear" w:color="auto" w:fill="FFF2CC" w:themeFill="accent4" w:themeFillTint="33"/>
            <w:vAlign w:val="center"/>
          </w:tcPr>
          <w:p w14:paraId="2469887B" w14:textId="77777777" w:rsidR="00C6071A" w:rsidRPr="00472FB6" w:rsidRDefault="00050ECA" w:rsidP="00050ECA">
            <w:pPr>
              <w:pStyle w:val="AralkYok"/>
              <w:rPr>
                <w:rFonts w:ascii="Cambria" w:hAnsi="Cambria"/>
              </w:rPr>
            </w:pPr>
            <w:r w:rsidRPr="00050ECA">
              <w:rPr>
                <w:rFonts w:ascii="Cambria" w:hAnsi="Cambria"/>
                <w:lang w:val="en-US"/>
              </w:rPr>
              <w:t>Belirlenen riskleri düşürmek için faaliyetler başlatılmalıdır. Risk azaltma önlemleri zaman alabilir</w:t>
            </w:r>
            <w:r>
              <w:rPr>
                <w:rFonts w:ascii="Cambria" w:hAnsi="Cambria"/>
                <w:lang w:val="en-US"/>
              </w:rPr>
              <w:t>.</w:t>
            </w:r>
          </w:p>
        </w:tc>
      </w:tr>
      <w:tr w:rsidR="00C6071A" w:rsidRPr="00472FB6" w14:paraId="001F03C2" w14:textId="77777777" w:rsidTr="00050ECA">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1696" w:type="dxa"/>
            <w:vAlign w:val="center"/>
          </w:tcPr>
          <w:p w14:paraId="0DFF8991" w14:textId="77777777" w:rsidR="00C6071A" w:rsidRPr="00472FB6" w:rsidRDefault="00C6071A" w:rsidP="00050ECA">
            <w:pPr>
              <w:pStyle w:val="AralkYok"/>
              <w:ind w:right="-567"/>
              <w:rPr>
                <w:rFonts w:ascii="Cambria" w:hAnsi="Cambria"/>
              </w:rPr>
            </w:pPr>
            <w:r>
              <w:rPr>
                <w:rFonts w:ascii="Cambria" w:hAnsi="Cambria"/>
                <w:b/>
              </w:rPr>
              <w:t>Ciddi</w:t>
            </w:r>
          </w:p>
        </w:tc>
        <w:tc>
          <w:tcPr>
            <w:tcW w:w="1131" w:type="dxa"/>
            <w:vAlign w:val="center"/>
          </w:tcPr>
          <w:p w14:paraId="1F4D4789" w14:textId="77777777" w:rsidR="00C6071A" w:rsidRPr="00472FB6" w:rsidRDefault="00C6071A" w:rsidP="00050ECA">
            <w:pPr>
              <w:pStyle w:val="AralkYok"/>
              <w:ind w:right="-567"/>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15,16,20</w:t>
            </w:r>
          </w:p>
        </w:tc>
        <w:tc>
          <w:tcPr>
            <w:cnfStyle w:val="000010000000" w:firstRow="0" w:lastRow="0" w:firstColumn="0" w:lastColumn="0" w:oddVBand="1" w:evenVBand="0" w:oddHBand="0" w:evenHBand="0" w:firstRowFirstColumn="0" w:firstRowLastColumn="0" w:lastRowFirstColumn="0" w:lastRowLastColumn="0"/>
            <w:tcW w:w="6804" w:type="dxa"/>
            <w:vAlign w:val="center"/>
          </w:tcPr>
          <w:p w14:paraId="72BE0DA9" w14:textId="77777777" w:rsidR="00C6071A" w:rsidRPr="00472FB6" w:rsidRDefault="00050ECA" w:rsidP="00050ECA">
            <w:pPr>
              <w:pStyle w:val="AralkYok"/>
              <w:ind w:right="-109"/>
              <w:rPr>
                <w:rFonts w:ascii="Cambria" w:hAnsi="Cambria"/>
              </w:rPr>
            </w:pPr>
            <w:r w:rsidRPr="00050ECA">
              <w:rPr>
                <w:rFonts w:ascii="Cambria" w:hAnsi="Cambria"/>
                <w:lang w:val="en-US"/>
              </w:rPr>
              <w:t>Belirtilen risk azaltılıncaya kadar iş başlatılmamalı, eğer devam eden bir faaliyet varsa derhal durdurulmalıdır. Risk işin devan etmesi ile ilgiliyse acil önlem alınmalı ve önlem sonucunda faaliyetin devamına karar verilmelidir</w:t>
            </w:r>
            <w:r>
              <w:rPr>
                <w:rFonts w:ascii="Cambria" w:hAnsi="Cambria"/>
                <w:lang w:val="en-US"/>
              </w:rPr>
              <w:t>.</w:t>
            </w:r>
          </w:p>
        </w:tc>
      </w:tr>
      <w:tr w:rsidR="00C6071A" w:rsidRPr="00472FB6" w14:paraId="66B01870" w14:textId="77777777" w:rsidTr="00050ECA">
        <w:trPr>
          <w:trHeight w:val="480"/>
        </w:trPr>
        <w:tc>
          <w:tcPr>
            <w:cnfStyle w:val="000010000000" w:firstRow="0" w:lastRow="0" w:firstColumn="0" w:lastColumn="0" w:oddVBand="1" w:evenVBand="0" w:oddHBand="0" w:evenHBand="0" w:firstRowFirstColumn="0" w:firstRowLastColumn="0" w:lastRowFirstColumn="0" w:lastRowLastColumn="0"/>
            <w:tcW w:w="1696" w:type="dxa"/>
            <w:vAlign w:val="center"/>
          </w:tcPr>
          <w:p w14:paraId="40DFEA97" w14:textId="77777777" w:rsidR="00C6071A" w:rsidRPr="00472FB6" w:rsidRDefault="00C6071A" w:rsidP="00050ECA">
            <w:pPr>
              <w:pStyle w:val="AralkYok"/>
              <w:ind w:right="-567"/>
              <w:rPr>
                <w:rFonts w:ascii="Cambria" w:hAnsi="Cambria"/>
              </w:rPr>
            </w:pPr>
            <w:r>
              <w:rPr>
                <w:rFonts w:ascii="Cambria" w:hAnsi="Cambria"/>
                <w:b/>
              </w:rPr>
              <w:t>Kabul Edilemez</w:t>
            </w:r>
          </w:p>
        </w:tc>
        <w:tc>
          <w:tcPr>
            <w:tcW w:w="1131" w:type="dxa"/>
            <w:vAlign w:val="center"/>
          </w:tcPr>
          <w:p w14:paraId="693776C6" w14:textId="77777777" w:rsidR="00C6071A" w:rsidRPr="00472FB6" w:rsidRDefault="00C6071A" w:rsidP="00050ECA">
            <w:pPr>
              <w:pStyle w:val="AralkYok"/>
              <w:ind w:right="-567"/>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25</w:t>
            </w:r>
          </w:p>
        </w:tc>
        <w:tc>
          <w:tcPr>
            <w:cnfStyle w:val="000010000000" w:firstRow="0" w:lastRow="0" w:firstColumn="0" w:lastColumn="0" w:oddVBand="1" w:evenVBand="0" w:oddHBand="0" w:evenHBand="0" w:firstRowFirstColumn="0" w:firstRowLastColumn="0" w:lastRowFirstColumn="0" w:lastRowLastColumn="0"/>
            <w:tcW w:w="6804" w:type="dxa"/>
            <w:shd w:val="clear" w:color="auto" w:fill="FFF2CC" w:themeFill="accent4" w:themeFillTint="33"/>
            <w:vAlign w:val="center"/>
          </w:tcPr>
          <w:p w14:paraId="0FD482F1" w14:textId="77777777" w:rsidR="00C6071A" w:rsidRPr="00472FB6" w:rsidRDefault="00050ECA" w:rsidP="00050ECA">
            <w:pPr>
              <w:pStyle w:val="AralkYok"/>
              <w:ind w:right="-109"/>
              <w:rPr>
                <w:rFonts w:ascii="Cambria" w:hAnsi="Cambria"/>
              </w:rPr>
            </w:pPr>
            <w:r w:rsidRPr="00050ECA">
              <w:rPr>
                <w:rFonts w:ascii="Cambria" w:hAnsi="Cambria"/>
                <w:lang w:val="en-US"/>
              </w:rPr>
              <w:t>Belirlenen risk kabul edilebilir bir seviyeye düşürülünceye kadar iş başlatılmamalı, eğer devam eden bir faaliyet varsa derhal durdurulmalıdır. Gerçekleştirilen faaliyetlere rağmen risk düşürmek mümkün olmuyorsa, faaliyet engellenmelidi</w:t>
            </w:r>
            <w:r>
              <w:rPr>
                <w:rFonts w:ascii="Cambria" w:hAnsi="Cambria"/>
                <w:lang w:val="en-US"/>
              </w:rPr>
              <w:t>r.</w:t>
            </w:r>
          </w:p>
        </w:tc>
      </w:tr>
    </w:tbl>
    <w:p w14:paraId="0CA66612" w14:textId="77777777" w:rsidR="00050ECA" w:rsidRDefault="00050ECA" w:rsidP="00050ECA">
      <w:pPr>
        <w:pStyle w:val="AralkYok"/>
        <w:ind w:right="-567"/>
        <w:jc w:val="center"/>
        <w:rPr>
          <w:rFonts w:ascii="Cambria" w:hAnsi="Cambria"/>
        </w:rPr>
      </w:pPr>
      <w:r>
        <w:rPr>
          <w:rFonts w:ascii="Cambria" w:hAnsi="Cambria"/>
        </w:rPr>
        <w:t xml:space="preserve">Tablo.3: </w:t>
      </w:r>
      <w:r w:rsidR="0046275F">
        <w:rPr>
          <w:rFonts w:ascii="Cambria" w:hAnsi="Cambria"/>
        </w:rPr>
        <w:t>Risklerin anlamı</w:t>
      </w:r>
    </w:p>
    <w:p w14:paraId="66A66ACC" w14:textId="77777777" w:rsidR="004E70B2" w:rsidRDefault="004E70B2" w:rsidP="00A43A12">
      <w:pPr>
        <w:pStyle w:val="AralkYok"/>
        <w:ind w:right="-567"/>
        <w:jc w:val="both"/>
        <w:rPr>
          <w:rFonts w:ascii="Cambria" w:hAnsi="Cambria"/>
        </w:rPr>
      </w:pPr>
    </w:p>
    <w:p w14:paraId="195BFF09" w14:textId="77777777" w:rsidR="00F43099" w:rsidRDefault="00F43099" w:rsidP="00A43A12">
      <w:pPr>
        <w:pStyle w:val="AralkYok"/>
        <w:ind w:right="-567"/>
        <w:jc w:val="both"/>
        <w:rPr>
          <w:rFonts w:ascii="Cambria" w:hAnsi="Cambria"/>
        </w:rPr>
      </w:pPr>
    </w:p>
    <w:tbl>
      <w:tblPr>
        <w:tblStyle w:val="TabloKlavuzu"/>
        <w:tblW w:w="9351" w:type="dxa"/>
        <w:tblLook w:val="04A0" w:firstRow="1" w:lastRow="0" w:firstColumn="1" w:lastColumn="0" w:noHBand="0" w:noVBand="1"/>
      </w:tblPr>
      <w:tblGrid>
        <w:gridCol w:w="1172"/>
        <w:gridCol w:w="1424"/>
        <w:gridCol w:w="947"/>
        <w:gridCol w:w="1106"/>
        <w:gridCol w:w="1106"/>
        <w:gridCol w:w="1101"/>
        <w:gridCol w:w="1103"/>
        <w:gridCol w:w="1392"/>
      </w:tblGrid>
      <w:tr w:rsidR="00AE4A41" w:rsidRPr="00AE4A41" w14:paraId="1A1F27A8" w14:textId="77777777" w:rsidTr="001024A3">
        <w:trPr>
          <w:trHeight w:val="680"/>
        </w:trPr>
        <w:tc>
          <w:tcPr>
            <w:tcW w:w="3543" w:type="dxa"/>
            <w:gridSpan w:val="3"/>
            <w:vMerge w:val="restart"/>
            <w:shd w:val="clear" w:color="auto" w:fill="F2F2F2" w:themeFill="background1" w:themeFillShade="F2"/>
            <w:vAlign w:val="center"/>
          </w:tcPr>
          <w:p w14:paraId="7953B776" w14:textId="77777777" w:rsidR="00AE4A41" w:rsidRPr="00AE4A41" w:rsidRDefault="00AE4A41" w:rsidP="00AE4A41">
            <w:pPr>
              <w:pStyle w:val="AralkYok"/>
              <w:ind w:right="-567"/>
              <w:rPr>
                <w:rFonts w:ascii="Cambria" w:hAnsi="Cambria"/>
                <w:b/>
              </w:rPr>
            </w:pPr>
            <w:r w:rsidRPr="00AE4A41">
              <w:rPr>
                <w:rFonts w:ascii="Cambria" w:hAnsi="Cambria"/>
                <w:b/>
              </w:rPr>
              <w:t xml:space="preserve">RİSK = OLASILIK x ŞİDDET </w:t>
            </w:r>
          </w:p>
        </w:tc>
        <w:tc>
          <w:tcPr>
            <w:tcW w:w="5808" w:type="dxa"/>
            <w:gridSpan w:val="5"/>
            <w:shd w:val="clear" w:color="auto" w:fill="F2F2F2" w:themeFill="background1" w:themeFillShade="F2"/>
            <w:vAlign w:val="center"/>
          </w:tcPr>
          <w:p w14:paraId="1BB216BE" w14:textId="77777777" w:rsidR="00AE4A41" w:rsidRPr="00AE4A41" w:rsidRDefault="00AE4A41" w:rsidP="00AE4A41">
            <w:pPr>
              <w:pStyle w:val="AralkYok"/>
              <w:ind w:right="-567"/>
              <w:rPr>
                <w:rFonts w:ascii="Cambria" w:hAnsi="Cambria"/>
                <w:b/>
              </w:rPr>
            </w:pPr>
            <w:r w:rsidRPr="00AE4A41">
              <w:rPr>
                <w:rFonts w:ascii="Cambria" w:hAnsi="Cambria"/>
                <w:b/>
              </w:rPr>
              <w:t>ŞİDDET</w:t>
            </w:r>
          </w:p>
        </w:tc>
      </w:tr>
      <w:tr w:rsidR="00AE4A41" w:rsidRPr="00AE4A41" w14:paraId="38487ED4" w14:textId="77777777" w:rsidTr="001024A3">
        <w:trPr>
          <w:trHeight w:val="680"/>
        </w:trPr>
        <w:tc>
          <w:tcPr>
            <w:tcW w:w="3543" w:type="dxa"/>
            <w:gridSpan w:val="3"/>
            <w:vMerge/>
            <w:shd w:val="clear" w:color="auto" w:fill="F2F2F2" w:themeFill="background1" w:themeFillShade="F2"/>
            <w:vAlign w:val="center"/>
          </w:tcPr>
          <w:p w14:paraId="38410716" w14:textId="77777777" w:rsidR="00AE4A41" w:rsidRPr="00AE4A41" w:rsidRDefault="00AE4A41" w:rsidP="00AE4A41">
            <w:pPr>
              <w:pStyle w:val="AralkYok"/>
              <w:ind w:right="-567"/>
              <w:rPr>
                <w:rFonts w:ascii="Cambria" w:hAnsi="Cambria"/>
                <w:b/>
              </w:rPr>
            </w:pPr>
          </w:p>
        </w:tc>
        <w:tc>
          <w:tcPr>
            <w:tcW w:w="1106" w:type="dxa"/>
            <w:shd w:val="clear" w:color="auto" w:fill="F2F2F2" w:themeFill="background1" w:themeFillShade="F2"/>
            <w:vAlign w:val="center"/>
          </w:tcPr>
          <w:p w14:paraId="31B9B388" w14:textId="77777777" w:rsidR="00AE4A41" w:rsidRPr="00AE4A41" w:rsidRDefault="00AE4A41" w:rsidP="00AE4A41">
            <w:pPr>
              <w:pStyle w:val="AralkYok"/>
              <w:ind w:right="-567"/>
              <w:rPr>
                <w:rFonts w:ascii="Cambria" w:hAnsi="Cambria"/>
                <w:b/>
              </w:rPr>
            </w:pPr>
            <w:r w:rsidRPr="00AE4A41">
              <w:rPr>
                <w:rFonts w:ascii="Cambria" w:hAnsi="Cambria"/>
                <w:b/>
              </w:rPr>
              <w:t>Çok Ciddi</w:t>
            </w:r>
          </w:p>
        </w:tc>
        <w:tc>
          <w:tcPr>
            <w:tcW w:w="1106" w:type="dxa"/>
            <w:shd w:val="clear" w:color="auto" w:fill="F2F2F2" w:themeFill="background1" w:themeFillShade="F2"/>
            <w:vAlign w:val="center"/>
          </w:tcPr>
          <w:p w14:paraId="3C292865" w14:textId="77777777" w:rsidR="00AE4A41" w:rsidRPr="00AE4A41" w:rsidRDefault="00AE4A41" w:rsidP="00AE4A41">
            <w:pPr>
              <w:pStyle w:val="AralkYok"/>
              <w:ind w:right="-567"/>
              <w:rPr>
                <w:rFonts w:ascii="Cambria" w:hAnsi="Cambria"/>
                <w:b/>
              </w:rPr>
            </w:pPr>
            <w:r w:rsidRPr="00AE4A41">
              <w:rPr>
                <w:rFonts w:ascii="Cambria" w:hAnsi="Cambria"/>
                <w:b/>
              </w:rPr>
              <w:t>Ciddi</w:t>
            </w:r>
          </w:p>
        </w:tc>
        <w:tc>
          <w:tcPr>
            <w:tcW w:w="1101" w:type="dxa"/>
            <w:shd w:val="clear" w:color="auto" w:fill="F2F2F2" w:themeFill="background1" w:themeFillShade="F2"/>
            <w:vAlign w:val="center"/>
          </w:tcPr>
          <w:p w14:paraId="11FF892E" w14:textId="77777777" w:rsidR="00AE4A41" w:rsidRPr="00AE4A41" w:rsidRDefault="00AE4A41" w:rsidP="00AE4A41">
            <w:pPr>
              <w:pStyle w:val="AralkYok"/>
              <w:ind w:right="-567"/>
              <w:rPr>
                <w:rFonts w:ascii="Cambria" w:hAnsi="Cambria"/>
                <w:b/>
              </w:rPr>
            </w:pPr>
            <w:r w:rsidRPr="00AE4A41">
              <w:rPr>
                <w:rFonts w:ascii="Cambria" w:hAnsi="Cambria"/>
                <w:b/>
              </w:rPr>
              <w:t>Orta</w:t>
            </w:r>
          </w:p>
        </w:tc>
        <w:tc>
          <w:tcPr>
            <w:tcW w:w="1103" w:type="dxa"/>
            <w:shd w:val="clear" w:color="auto" w:fill="F2F2F2" w:themeFill="background1" w:themeFillShade="F2"/>
            <w:vAlign w:val="center"/>
          </w:tcPr>
          <w:p w14:paraId="133E5F10" w14:textId="77777777" w:rsidR="00AE4A41" w:rsidRPr="00AE4A41" w:rsidRDefault="00AE4A41" w:rsidP="00AE4A41">
            <w:pPr>
              <w:pStyle w:val="AralkYok"/>
              <w:ind w:right="-567"/>
              <w:rPr>
                <w:rFonts w:ascii="Cambria" w:hAnsi="Cambria"/>
                <w:b/>
              </w:rPr>
            </w:pPr>
            <w:r w:rsidRPr="00AE4A41">
              <w:rPr>
                <w:rFonts w:ascii="Cambria" w:hAnsi="Cambria"/>
                <w:b/>
              </w:rPr>
              <w:t>Hafif</w:t>
            </w:r>
          </w:p>
        </w:tc>
        <w:tc>
          <w:tcPr>
            <w:tcW w:w="1392" w:type="dxa"/>
            <w:shd w:val="clear" w:color="auto" w:fill="F2F2F2" w:themeFill="background1" w:themeFillShade="F2"/>
            <w:vAlign w:val="center"/>
          </w:tcPr>
          <w:p w14:paraId="5AD1A8E0" w14:textId="77777777" w:rsidR="00AE4A41" w:rsidRPr="00AE4A41" w:rsidRDefault="00AE4A41" w:rsidP="00AE4A41">
            <w:pPr>
              <w:pStyle w:val="AralkYok"/>
              <w:ind w:right="-567"/>
              <w:rPr>
                <w:rFonts w:ascii="Cambria" w:hAnsi="Cambria"/>
                <w:b/>
              </w:rPr>
            </w:pPr>
            <w:r w:rsidRPr="00AE4A41">
              <w:rPr>
                <w:rFonts w:ascii="Cambria" w:hAnsi="Cambria"/>
                <w:b/>
              </w:rPr>
              <w:t>Çok Hafif</w:t>
            </w:r>
          </w:p>
        </w:tc>
      </w:tr>
      <w:tr w:rsidR="00AE4A41" w:rsidRPr="00AE4A41" w14:paraId="306D4D00" w14:textId="77777777" w:rsidTr="001024A3">
        <w:trPr>
          <w:trHeight w:val="680"/>
        </w:trPr>
        <w:tc>
          <w:tcPr>
            <w:tcW w:w="3543" w:type="dxa"/>
            <w:gridSpan w:val="3"/>
            <w:vMerge/>
            <w:shd w:val="clear" w:color="auto" w:fill="F2F2F2" w:themeFill="background1" w:themeFillShade="F2"/>
            <w:vAlign w:val="center"/>
          </w:tcPr>
          <w:p w14:paraId="5036629B" w14:textId="77777777" w:rsidR="00AE4A41" w:rsidRPr="00AE4A41" w:rsidRDefault="00AE4A41" w:rsidP="00AE4A41">
            <w:pPr>
              <w:pStyle w:val="AralkYok"/>
              <w:ind w:right="-567"/>
              <w:rPr>
                <w:rFonts w:ascii="Cambria" w:hAnsi="Cambria"/>
                <w:b/>
              </w:rPr>
            </w:pPr>
          </w:p>
        </w:tc>
        <w:tc>
          <w:tcPr>
            <w:tcW w:w="1106" w:type="dxa"/>
            <w:shd w:val="clear" w:color="auto" w:fill="F2F2F2" w:themeFill="background1" w:themeFillShade="F2"/>
            <w:vAlign w:val="center"/>
          </w:tcPr>
          <w:p w14:paraId="5171BB1C" w14:textId="77777777" w:rsidR="00AE4A41" w:rsidRPr="00AE4A41" w:rsidRDefault="00AE4A41" w:rsidP="00AE4A41">
            <w:pPr>
              <w:pStyle w:val="AralkYok"/>
              <w:ind w:right="-567"/>
              <w:rPr>
                <w:rFonts w:ascii="Cambria" w:hAnsi="Cambria"/>
                <w:b/>
              </w:rPr>
            </w:pPr>
            <w:r w:rsidRPr="00AE4A41">
              <w:rPr>
                <w:rFonts w:ascii="Cambria" w:hAnsi="Cambria"/>
                <w:b/>
              </w:rPr>
              <w:t>5</w:t>
            </w:r>
          </w:p>
        </w:tc>
        <w:tc>
          <w:tcPr>
            <w:tcW w:w="1106" w:type="dxa"/>
            <w:shd w:val="clear" w:color="auto" w:fill="F2F2F2" w:themeFill="background1" w:themeFillShade="F2"/>
            <w:vAlign w:val="center"/>
          </w:tcPr>
          <w:p w14:paraId="1324031B" w14:textId="77777777" w:rsidR="00AE4A41" w:rsidRPr="00AE4A41" w:rsidRDefault="00AE4A41" w:rsidP="00AE4A41">
            <w:pPr>
              <w:pStyle w:val="AralkYok"/>
              <w:ind w:right="-567"/>
              <w:rPr>
                <w:rFonts w:ascii="Cambria" w:hAnsi="Cambria"/>
                <w:b/>
              </w:rPr>
            </w:pPr>
            <w:r w:rsidRPr="00AE4A41">
              <w:rPr>
                <w:rFonts w:ascii="Cambria" w:hAnsi="Cambria"/>
                <w:b/>
              </w:rPr>
              <w:t>4</w:t>
            </w:r>
          </w:p>
        </w:tc>
        <w:tc>
          <w:tcPr>
            <w:tcW w:w="1101" w:type="dxa"/>
            <w:shd w:val="clear" w:color="auto" w:fill="F2F2F2" w:themeFill="background1" w:themeFillShade="F2"/>
            <w:vAlign w:val="center"/>
          </w:tcPr>
          <w:p w14:paraId="6797E5CB" w14:textId="77777777" w:rsidR="00AE4A41" w:rsidRPr="00AE4A41" w:rsidRDefault="00AE4A41" w:rsidP="00AE4A41">
            <w:pPr>
              <w:pStyle w:val="AralkYok"/>
              <w:ind w:right="-567"/>
              <w:rPr>
                <w:rFonts w:ascii="Cambria" w:hAnsi="Cambria"/>
                <w:b/>
              </w:rPr>
            </w:pPr>
            <w:r w:rsidRPr="00AE4A41">
              <w:rPr>
                <w:rFonts w:ascii="Cambria" w:hAnsi="Cambria"/>
                <w:b/>
              </w:rPr>
              <w:t>3</w:t>
            </w:r>
          </w:p>
        </w:tc>
        <w:tc>
          <w:tcPr>
            <w:tcW w:w="1103" w:type="dxa"/>
            <w:shd w:val="clear" w:color="auto" w:fill="F2F2F2" w:themeFill="background1" w:themeFillShade="F2"/>
            <w:vAlign w:val="center"/>
          </w:tcPr>
          <w:p w14:paraId="4957856C" w14:textId="77777777" w:rsidR="00AE4A41" w:rsidRPr="00AE4A41" w:rsidRDefault="00AE4A41" w:rsidP="00AE4A41">
            <w:pPr>
              <w:pStyle w:val="AralkYok"/>
              <w:ind w:right="-567"/>
              <w:rPr>
                <w:rFonts w:ascii="Cambria" w:hAnsi="Cambria"/>
                <w:b/>
              </w:rPr>
            </w:pPr>
            <w:r w:rsidRPr="00AE4A41">
              <w:rPr>
                <w:rFonts w:ascii="Cambria" w:hAnsi="Cambria"/>
                <w:b/>
              </w:rPr>
              <w:t>2</w:t>
            </w:r>
          </w:p>
        </w:tc>
        <w:tc>
          <w:tcPr>
            <w:tcW w:w="1392" w:type="dxa"/>
            <w:shd w:val="clear" w:color="auto" w:fill="F2F2F2" w:themeFill="background1" w:themeFillShade="F2"/>
            <w:vAlign w:val="center"/>
          </w:tcPr>
          <w:p w14:paraId="3DA6508F" w14:textId="77777777" w:rsidR="00AE4A41" w:rsidRPr="00AE4A41" w:rsidRDefault="00AE4A41" w:rsidP="00AE4A41">
            <w:pPr>
              <w:pStyle w:val="AralkYok"/>
              <w:ind w:right="-567"/>
              <w:rPr>
                <w:rFonts w:ascii="Cambria" w:hAnsi="Cambria"/>
                <w:b/>
              </w:rPr>
            </w:pPr>
            <w:r w:rsidRPr="00AE4A41">
              <w:rPr>
                <w:rFonts w:ascii="Cambria" w:hAnsi="Cambria"/>
                <w:b/>
              </w:rPr>
              <w:t>1</w:t>
            </w:r>
          </w:p>
        </w:tc>
      </w:tr>
      <w:tr w:rsidR="00AE4A41" w:rsidRPr="00AE4A41" w14:paraId="6EA820E8" w14:textId="77777777" w:rsidTr="001024A3">
        <w:trPr>
          <w:trHeight w:val="680"/>
        </w:trPr>
        <w:tc>
          <w:tcPr>
            <w:tcW w:w="1172" w:type="dxa"/>
            <w:vMerge w:val="restart"/>
            <w:shd w:val="clear" w:color="auto" w:fill="F2F2F2" w:themeFill="background1" w:themeFillShade="F2"/>
            <w:vAlign w:val="center"/>
          </w:tcPr>
          <w:p w14:paraId="6C2FC4AD" w14:textId="77777777" w:rsidR="00AE4A41" w:rsidRPr="00AE4A41" w:rsidRDefault="00AE4A41" w:rsidP="00AE4A41">
            <w:pPr>
              <w:pStyle w:val="AralkYok"/>
              <w:ind w:right="-567"/>
              <w:rPr>
                <w:rFonts w:ascii="Cambria" w:hAnsi="Cambria"/>
                <w:b/>
              </w:rPr>
            </w:pPr>
            <w:r w:rsidRPr="00AE4A41">
              <w:rPr>
                <w:rFonts w:ascii="Cambria" w:hAnsi="Cambria"/>
                <w:b/>
              </w:rPr>
              <w:t>OLASILIK</w:t>
            </w:r>
          </w:p>
        </w:tc>
        <w:tc>
          <w:tcPr>
            <w:tcW w:w="1424" w:type="dxa"/>
            <w:shd w:val="clear" w:color="auto" w:fill="F2F2F2" w:themeFill="background1" w:themeFillShade="F2"/>
            <w:vAlign w:val="center"/>
          </w:tcPr>
          <w:p w14:paraId="7F990C37" w14:textId="77777777" w:rsidR="00AE4A41" w:rsidRPr="00AE4A41" w:rsidRDefault="00AE4A41" w:rsidP="00AE4A41">
            <w:pPr>
              <w:pStyle w:val="AralkYok"/>
              <w:ind w:right="-567"/>
              <w:rPr>
                <w:rFonts w:ascii="Cambria" w:hAnsi="Cambria"/>
                <w:b/>
              </w:rPr>
            </w:pPr>
            <w:r w:rsidRPr="00AE4A41">
              <w:rPr>
                <w:rFonts w:ascii="Cambria" w:hAnsi="Cambria"/>
                <w:b/>
              </w:rPr>
              <w:t>Çok Yüksek</w:t>
            </w:r>
          </w:p>
        </w:tc>
        <w:tc>
          <w:tcPr>
            <w:tcW w:w="947" w:type="dxa"/>
            <w:shd w:val="clear" w:color="auto" w:fill="F2F2F2" w:themeFill="background1" w:themeFillShade="F2"/>
            <w:vAlign w:val="center"/>
          </w:tcPr>
          <w:p w14:paraId="2D76A56C" w14:textId="77777777" w:rsidR="00AE4A41" w:rsidRPr="00AE4A41" w:rsidRDefault="00AE4A41" w:rsidP="00AE4A41">
            <w:pPr>
              <w:pStyle w:val="AralkYok"/>
              <w:ind w:right="-567"/>
              <w:rPr>
                <w:rFonts w:ascii="Cambria" w:hAnsi="Cambria"/>
                <w:b/>
              </w:rPr>
            </w:pPr>
            <w:r w:rsidRPr="00AE4A41">
              <w:rPr>
                <w:rFonts w:ascii="Cambria" w:hAnsi="Cambria"/>
                <w:b/>
              </w:rPr>
              <w:t>5</w:t>
            </w:r>
          </w:p>
        </w:tc>
        <w:tc>
          <w:tcPr>
            <w:tcW w:w="1106" w:type="dxa"/>
            <w:shd w:val="clear" w:color="auto" w:fill="FF0000"/>
            <w:vAlign w:val="center"/>
          </w:tcPr>
          <w:p w14:paraId="3BB4FB6C" w14:textId="77777777" w:rsidR="00AE4A41" w:rsidRPr="001024A3" w:rsidRDefault="00AE4A41" w:rsidP="00AE4A41">
            <w:pPr>
              <w:pStyle w:val="AralkYok"/>
              <w:ind w:right="-567"/>
              <w:rPr>
                <w:rFonts w:ascii="Cambria" w:hAnsi="Cambria"/>
                <w:b/>
                <w:color w:val="FFFFFF" w:themeColor="background1"/>
              </w:rPr>
            </w:pPr>
            <w:r w:rsidRPr="001024A3">
              <w:rPr>
                <w:rFonts w:ascii="Cambria" w:hAnsi="Cambria"/>
                <w:b/>
                <w:color w:val="FFFFFF" w:themeColor="background1"/>
              </w:rPr>
              <w:t>25</w:t>
            </w:r>
          </w:p>
        </w:tc>
        <w:tc>
          <w:tcPr>
            <w:tcW w:w="1106" w:type="dxa"/>
            <w:shd w:val="clear" w:color="auto" w:fill="FF0000"/>
            <w:vAlign w:val="center"/>
          </w:tcPr>
          <w:p w14:paraId="291E3A3F" w14:textId="77777777" w:rsidR="00AE4A41" w:rsidRPr="001024A3" w:rsidRDefault="00AE4A41" w:rsidP="00AE4A41">
            <w:pPr>
              <w:pStyle w:val="AralkYok"/>
              <w:ind w:right="-567"/>
              <w:rPr>
                <w:rFonts w:ascii="Cambria" w:hAnsi="Cambria"/>
                <w:b/>
                <w:color w:val="FFFFFF" w:themeColor="background1"/>
              </w:rPr>
            </w:pPr>
            <w:r w:rsidRPr="001024A3">
              <w:rPr>
                <w:rFonts w:ascii="Cambria" w:hAnsi="Cambria"/>
                <w:b/>
                <w:color w:val="FFFFFF" w:themeColor="background1"/>
              </w:rPr>
              <w:t>20</w:t>
            </w:r>
          </w:p>
        </w:tc>
        <w:tc>
          <w:tcPr>
            <w:tcW w:w="1101" w:type="dxa"/>
            <w:shd w:val="clear" w:color="auto" w:fill="FF0000"/>
            <w:vAlign w:val="center"/>
          </w:tcPr>
          <w:p w14:paraId="07AD5ED4" w14:textId="77777777" w:rsidR="00AE4A41" w:rsidRPr="001024A3" w:rsidRDefault="00AE4A41" w:rsidP="00AE4A41">
            <w:pPr>
              <w:pStyle w:val="AralkYok"/>
              <w:ind w:right="-567"/>
              <w:rPr>
                <w:rFonts w:ascii="Cambria" w:hAnsi="Cambria"/>
                <w:b/>
                <w:color w:val="FFFFFF" w:themeColor="background1"/>
              </w:rPr>
            </w:pPr>
            <w:r w:rsidRPr="001024A3">
              <w:rPr>
                <w:rFonts w:ascii="Cambria" w:hAnsi="Cambria"/>
                <w:b/>
                <w:color w:val="FFFFFF" w:themeColor="background1"/>
              </w:rPr>
              <w:t>15</w:t>
            </w:r>
          </w:p>
        </w:tc>
        <w:tc>
          <w:tcPr>
            <w:tcW w:w="1103" w:type="dxa"/>
            <w:shd w:val="clear" w:color="auto" w:fill="FFFF00"/>
            <w:vAlign w:val="center"/>
          </w:tcPr>
          <w:p w14:paraId="211B99A0" w14:textId="77777777" w:rsidR="00AE4A41" w:rsidRPr="001024A3" w:rsidRDefault="001024A3" w:rsidP="00AE4A41">
            <w:pPr>
              <w:pStyle w:val="AralkYok"/>
              <w:ind w:right="-567"/>
              <w:rPr>
                <w:rFonts w:ascii="Cambria" w:hAnsi="Cambria"/>
                <w:b/>
              </w:rPr>
            </w:pPr>
            <w:r w:rsidRPr="001024A3">
              <w:rPr>
                <w:rFonts w:ascii="Cambria" w:hAnsi="Cambria"/>
                <w:b/>
              </w:rPr>
              <w:t>10</w:t>
            </w:r>
          </w:p>
        </w:tc>
        <w:tc>
          <w:tcPr>
            <w:tcW w:w="1392" w:type="dxa"/>
            <w:shd w:val="clear" w:color="auto" w:fill="00B050"/>
            <w:vAlign w:val="center"/>
          </w:tcPr>
          <w:p w14:paraId="3AE141DA" w14:textId="77777777" w:rsidR="00AE4A41" w:rsidRPr="001024A3" w:rsidRDefault="001024A3" w:rsidP="00AE4A41">
            <w:pPr>
              <w:pStyle w:val="AralkYok"/>
              <w:ind w:right="-567"/>
              <w:rPr>
                <w:rFonts w:ascii="Cambria" w:hAnsi="Cambria"/>
                <w:b/>
                <w:color w:val="FFFFFF" w:themeColor="background1"/>
              </w:rPr>
            </w:pPr>
            <w:r w:rsidRPr="001024A3">
              <w:rPr>
                <w:rFonts w:ascii="Cambria" w:hAnsi="Cambria"/>
                <w:b/>
                <w:color w:val="FFFFFF" w:themeColor="background1"/>
              </w:rPr>
              <w:t>5</w:t>
            </w:r>
          </w:p>
        </w:tc>
      </w:tr>
      <w:tr w:rsidR="00AE4A41" w:rsidRPr="00AE4A41" w14:paraId="38D0EC91" w14:textId="77777777" w:rsidTr="001024A3">
        <w:trPr>
          <w:trHeight w:val="680"/>
        </w:trPr>
        <w:tc>
          <w:tcPr>
            <w:tcW w:w="1172" w:type="dxa"/>
            <w:vMerge/>
            <w:shd w:val="clear" w:color="auto" w:fill="F2F2F2" w:themeFill="background1" w:themeFillShade="F2"/>
            <w:vAlign w:val="center"/>
          </w:tcPr>
          <w:p w14:paraId="430366E2" w14:textId="77777777" w:rsidR="00AE4A41" w:rsidRPr="00AE4A41" w:rsidRDefault="00AE4A41" w:rsidP="00AE4A41">
            <w:pPr>
              <w:pStyle w:val="AralkYok"/>
              <w:ind w:right="-567"/>
              <w:rPr>
                <w:rFonts w:ascii="Cambria" w:hAnsi="Cambria"/>
                <w:b/>
              </w:rPr>
            </w:pPr>
          </w:p>
        </w:tc>
        <w:tc>
          <w:tcPr>
            <w:tcW w:w="1424" w:type="dxa"/>
            <w:shd w:val="clear" w:color="auto" w:fill="F2F2F2" w:themeFill="background1" w:themeFillShade="F2"/>
            <w:vAlign w:val="center"/>
          </w:tcPr>
          <w:p w14:paraId="748EB6A7" w14:textId="77777777" w:rsidR="00AE4A41" w:rsidRPr="00AE4A41" w:rsidRDefault="00AE4A41" w:rsidP="00AE4A41">
            <w:pPr>
              <w:pStyle w:val="AralkYok"/>
              <w:ind w:right="-567"/>
              <w:rPr>
                <w:rFonts w:ascii="Cambria" w:hAnsi="Cambria"/>
                <w:b/>
              </w:rPr>
            </w:pPr>
            <w:r w:rsidRPr="00AE4A41">
              <w:rPr>
                <w:rFonts w:ascii="Cambria" w:hAnsi="Cambria"/>
                <w:b/>
              </w:rPr>
              <w:t>Yüksek</w:t>
            </w:r>
          </w:p>
        </w:tc>
        <w:tc>
          <w:tcPr>
            <w:tcW w:w="947" w:type="dxa"/>
            <w:shd w:val="clear" w:color="auto" w:fill="F2F2F2" w:themeFill="background1" w:themeFillShade="F2"/>
            <w:vAlign w:val="center"/>
          </w:tcPr>
          <w:p w14:paraId="22021A9B" w14:textId="77777777" w:rsidR="00AE4A41" w:rsidRPr="00AE4A41" w:rsidRDefault="00AE4A41" w:rsidP="00AE4A41">
            <w:pPr>
              <w:pStyle w:val="AralkYok"/>
              <w:ind w:right="-567"/>
              <w:rPr>
                <w:rFonts w:ascii="Cambria" w:hAnsi="Cambria"/>
                <w:b/>
              </w:rPr>
            </w:pPr>
            <w:r w:rsidRPr="00AE4A41">
              <w:rPr>
                <w:rFonts w:ascii="Cambria" w:hAnsi="Cambria"/>
                <w:b/>
              </w:rPr>
              <w:t>4</w:t>
            </w:r>
          </w:p>
        </w:tc>
        <w:tc>
          <w:tcPr>
            <w:tcW w:w="1106" w:type="dxa"/>
            <w:shd w:val="clear" w:color="auto" w:fill="FF0000"/>
            <w:vAlign w:val="center"/>
          </w:tcPr>
          <w:p w14:paraId="45C3828D" w14:textId="77777777" w:rsidR="00AE4A41" w:rsidRPr="001024A3" w:rsidRDefault="00AE4A41" w:rsidP="00AE4A41">
            <w:pPr>
              <w:pStyle w:val="AralkYok"/>
              <w:ind w:right="-567"/>
              <w:rPr>
                <w:rFonts w:ascii="Cambria" w:hAnsi="Cambria"/>
                <w:b/>
                <w:color w:val="FFFFFF" w:themeColor="background1"/>
              </w:rPr>
            </w:pPr>
            <w:r w:rsidRPr="001024A3">
              <w:rPr>
                <w:rFonts w:ascii="Cambria" w:hAnsi="Cambria"/>
                <w:b/>
                <w:color w:val="FFFFFF" w:themeColor="background1"/>
              </w:rPr>
              <w:t>20</w:t>
            </w:r>
          </w:p>
        </w:tc>
        <w:tc>
          <w:tcPr>
            <w:tcW w:w="1106" w:type="dxa"/>
            <w:shd w:val="clear" w:color="auto" w:fill="FFFF00"/>
            <w:vAlign w:val="center"/>
          </w:tcPr>
          <w:p w14:paraId="787437AE" w14:textId="77777777" w:rsidR="00AE4A41" w:rsidRPr="001024A3" w:rsidRDefault="00AE4A41" w:rsidP="00AE4A41">
            <w:pPr>
              <w:pStyle w:val="AralkYok"/>
              <w:ind w:right="-567"/>
              <w:rPr>
                <w:rFonts w:ascii="Cambria" w:hAnsi="Cambria"/>
                <w:b/>
              </w:rPr>
            </w:pPr>
            <w:r w:rsidRPr="001024A3">
              <w:rPr>
                <w:rFonts w:ascii="Cambria" w:hAnsi="Cambria"/>
                <w:b/>
              </w:rPr>
              <w:t>16</w:t>
            </w:r>
          </w:p>
        </w:tc>
        <w:tc>
          <w:tcPr>
            <w:tcW w:w="1101" w:type="dxa"/>
            <w:shd w:val="clear" w:color="auto" w:fill="FFFF00"/>
            <w:vAlign w:val="center"/>
          </w:tcPr>
          <w:p w14:paraId="1D8913F6" w14:textId="77777777" w:rsidR="00AE4A41" w:rsidRPr="001024A3" w:rsidRDefault="00AE4A41" w:rsidP="00AE4A41">
            <w:pPr>
              <w:pStyle w:val="AralkYok"/>
              <w:ind w:right="-567"/>
              <w:rPr>
                <w:rFonts w:ascii="Cambria" w:hAnsi="Cambria"/>
                <w:b/>
              </w:rPr>
            </w:pPr>
            <w:r w:rsidRPr="001024A3">
              <w:rPr>
                <w:rFonts w:ascii="Cambria" w:hAnsi="Cambria"/>
                <w:b/>
              </w:rPr>
              <w:t>12</w:t>
            </w:r>
          </w:p>
        </w:tc>
        <w:tc>
          <w:tcPr>
            <w:tcW w:w="1103" w:type="dxa"/>
            <w:shd w:val="clear" w:color="auto" w:fill="FFFF00"/>
            <w:vAlign w:val="center"/>
          </w:tcPr>
          <w:p w14:paraId="2ECF80B0" w14:textId="77777777" w:rsidR="00AE4A41" w:rsidRPr="001024A3" w:rsidRDefault="001024A3" w:rsidP="00AE4A41">
            <w:pPr>
              <w:pStyle w:val="AralkYok"/>
              <w:ind w:right="-567"/>
              <w:rPr>
                <w:rFonts w:ascii="Cambria" w:hAnsi="Cambria"/>
                <w:b/>
              </w:rPr>
            </w:pPr>
            <w:r w:rsidRPr="001024A3">
              <w:rPr>
                <w:rFonts w:ascii="Cambria" w:hAnsi="Cambria"/>
                <w:b/>
              </w:rPr>
              <w:t>8</w:t>
            </w:r>
          </w:p>
        </w:tc>
        <w:tc>
          <w:tcPr>
            <w:tcW w:w="1392" w:type="dxa"/>
            <w:shd w:val="clear" w:color="auto" w:fill="00B050"/>
            <w:vAlign w:val="center"/>
          </w:tcPr>
          <w:p w14:paraId="69889BE1" w14:textId="77777777" w:rsidR="00AE4A41" w:rsidRPr="001024A3" w:rsidRDefault="001024A3" w:rsidP="00AE4A41">
            <w:pPr>
              <w:pStyle w:val="AralkYok"/>
              <w:ind w:right="-567"/>
              <w:rPr>
                <w:rFonts w:ascii="Cambria" w:hAnsi="Cambria"/>
                <w:b/>
                <w:color w:val="FFFFFF" w:themeColor="background1"/>
              </w:rPr>
            </w:pPr>
            <w:r w:rsidRPr="001024A3">
              <w:rPr>
                <w:rFonts w:ascii="Cambria" w:hAnsi="Cambria"/>
                <w:b/>
                <w:color w:val="FFFFFF" w:themeColor="background1"/>
              </w:rPr>
              <w:t>4</w:t>
            </w:r>
          </w:p>
        </w:tc>
      </w:tr>
      <w:tr w:rsidR="00AE4A41" w:rsidRPr="00AE4A41" w14:paraId="6ACE0927" w14:textId="77777777" w:rsidTr="001024A3">
        <w:trPr>
          <w:trHeight w:val="680"/>
        </w:trPr>
        <w:tc>
          <w:tcPr>
            <w:tcW w:w="1172" w:type="dxa"/>
            <w:vMerge/>
            <w:shd w:val="clear" w:color="auto" w:fill="F2F2F2" w:themeFill="background1" w:themeFillShade="F2"/>
            <w:vAlign w:val="center"/>
          </w:tcPr>
          <w:p w14:paraId="42104ABF" w14:textId="77777777" w:rsidR="00AE4A41" w:rsidRPr="00AE4A41" w:rsidRDefault="00AE4A41" w:rsidP="00AE4A41">
            <w:pPr>
              <w:pStyle w:val="AralkYok"/>
              <w:ind w:right="-567"/>
              <w:rPr>
                <w:rFonts w:ascii="Cambria" w:hAnsi="Cambria"/>
                <w:b/>
              </w:rPr>
            </w:pPr>
          </w:p>
        </w:tc>
        <w:tc>
          <w:tcPr>
            <w:tcW w:w="1424" w:type="dxa"/>
            <w:shd w:val="clear" w:color="auto" w:fill="F2F2F2" w:themeFill="background1" w:themeFillShade="F2"/>
            <w:vAlign w:val="center"/>
          </w:tcPr>
          <w:p w14:paraId="06105396" w14:textId="77777777" w:rsidR="00AE4A41" w:rsidRPr="00AE4A41" w:rsidRDefault="00AE4A41" w:rsidP="00AE4A41">
            <w:pPr>
              <w:pStyle w:val="AralkYok"/>
              <w:ind w:right="-567"/>
              <w:rPr>
                <w:rFonts w:ascii="Cambria" w:hAnsi="Cambria"/>
                <w:b/>
              </w:rPr>
            </w:pPr>
            <w:r w:rsidRPr="00AE4A41">
              <w:rPr>
                <w:rFonts w:ascii="Cambria" w:hAnsi="Cambria"/>
                <w:b/>
              </w:rPr>
              <w:t>Orta</w:t>
            </w:r>
          </w:p>
        </w:tc>
        <w:tc>
          <w:tcPr>
            <w:tcW w:w="947" w:type="dxa"/>
            <w:shd w:val="clear" w:color="auto" w:fill="F2F2F2" w:themeFill="background1" w:themeFillShade="F2"/>
            <w:vAlign w:val="center"/>
          </w:tcPr>
          <w:p w14:paraId="3B635EEF" w14:textId="77777777" w:rsidR="00AE4A41" w:rsidRPr="00AE4A41" w:rsidRDefault="00AE4A41" w:rsidP="00AE4A41">
            <w:pPr>
              <w:pStyle w:val="AralkYok"/>
              <w:ind w:right="-567"/>
              <w:rPr>
                <w:rFonts w:ascii="Cambria" w:hAnsi="Cambria"/>
                <w:b/>
              </w:rPr>
            </w:pPr>
            <w:r w:rsidRPr="00AE4A41">
              <w:rPr>
                <w:rFonts w:ascii="Cambria" w:hAnsi="Cambria"/>
                <w:b/>
              </w:rPr>
              <w:t>3</w:t>
            </w:r>
          </w:p>
        </w:tc>
        <w:tc>
          <w:tcPr>
            <w:tcW w:w="1106" w:type="dxa"/>
            <w:shd w:val="clear" w:color="auto" w:fill="FF0000"/>
            <w:vAlign w:val="center"/>
          </w:tcPr>
          <w:p w14:paraId="6E3DCE90" w14:textId="77777777" w:rsidR="00AE4A41" w:rsidRPr="001024A3" w:rsidRDefault="00AE4A41" w:rsidP="00AE4A41">
            <w:pPr>
              <w:pStyle w:val="AralkYok"/>
              <w:ind w:right="-567"/>
              <w:rPr>
                <w:rFonts w:ascii="Cambria" w:hAnsi="Cambria"/>
                <w:b/>
                <w:color w:val="FFFFFF" w:themeColor="background1"/>
              </w:rPr>
            </w:pPr>
            <w:r w:rsidRPr="001024A3">
              <w:rPr>
                <w:rFonts w:ascii="Cambria" w:hAnsi="Cambria"/>
                <w:b/>
                <w:color w:val="FFFFFF" w:themeColor="background1"/>
              </w:rPr>
              <w:t>15</w:t>
            </w:r>
          </w:p>
        </w:tc>
        <w:tc>
          <w:tcPr>
            <w:tcW w:w="1106" w:type="dxa"/>
            <w:shd w:val="clear" w:color="auto" w:fill="FFFF00"/>
            <w:vAlign w:val="center"/>
          </w:tcPr>
          <w:p w14:paraId="542A5F0D" w14:textId="77777777" w:rsidR="00AE4A41" w:rsidRPr="001024A3" w:rsidRDefault="00AE4A41" w:rsidP="00AE4A41">
            <w:pPr>
              <w:pStyle w:val="AralkYok"/>
              <w:ind w:right="-567"/>
              <w:rPr>
                <w:rFonts w:ascii="Cambria" w:hAnsi="Cambria"/>
                <w:b/>
              </w:rPr>
            </w:pPr>
            <w:r w:rsidRPr="001024A3">
              <w:rPr>
                <w:rFonts w:ascii="Cambria" w:hAnsi="Cambria"/>
                <w:b/>
              </w:rPr>
              <w:t>12</w:t>
            </w:r>
          </w:p>
        </w:tc>
        <w:tc>
          <w:tcPr>
            <w:tcW w:w="1101" w:type="dxa"/>
            <w:shd w:val="clear" w:color="auto" w:fill="FFFF00"/>
            <w:vAlign w:val="center"/>
          </w:tcPr>
          <w:p w14:paraId="788D4F8F" w14:textId="77777777" w:rsidR="00AE4A41" w:rsidRPr="001024A3" w:rsidRDefault="00AE4A41" w:rsidP="00AE4A41">
            <w:pPr>
              <w:pStyle w:val="AralkYok"/>
              <w:ind w:right="-567"/>
              <w:rPr>
                <w:rFonts w:ascii="Cambria" w:hAnsi="Cambria"/>
                <w:b/>
              </w:rPr>
            </w:pPr>
            <w:r w:rsidRPr="001024A3">
              <w:rPr>
                <w:rFonts w:ascii="Cambria" w:hAnsi="Cambria"/>
                <w:b/>
              </w:rPr>
              <w:t>9</w:t>
            </w:r>
          </w:p>
        </w:tc>
        <w:tc>
          <w:tcPr>
            <w:tcW w:w="1103" w:type="dxa"/>
            <w:shd w:val="clear" w:color="auto" w:fill="00B050"/>
            <w:vAlign w:val="center"/>
          </w:tcPr>
          <w:p w14:paraId="603218FC" w14:textId="77777777" w:rsidR="00AE4A41" w:rsidRPr="001024A3" w:rsidRDefault="001024A3" w:rsidP="00AE4A41">
            <w:pPr>
              <w:pStyle w:val="AralkYok"/>
              <w:ind w:right="-567"/>
              <w:rPr>
                <w:rFonts w:ascii="Cambria" w:hAnsi="Cambria"/>
                <w:b/>
                <w:color w:val="FFFFFF" w:themeColor="background1"/>
              </w:rPr>
            </w:pPr>
            <w:r w:rsidRPr="001024A3">
              <w:rPr>
                <w:rFonts w:ascii="Cambria" w:hAnsi="Cambria"/>
                <w:b/>
                <w:color w:val="FFFFFF" w:themeColor="background1"/>
              </w:rPr>
              <w:t>6</w:t>
            </w:r>
          </w:p>
        </w:tc>
        <w:tc>
          <w:tcPr>
            <w:tcW w:w="1392" w:type="dxa"/>
            <w:shd w:val="clear" w:color="auto" w:fill="00B050"/>
            <w:vAlign w:val="center"/>
          </w:tcPr>
          <w:p w14:paraId="7CF55515" w14:textId="77777777" w:rsidR="00AE4A41" w:rsidRPr="001024A3" w:rsidRDefault="001024A3" w:rsidP="00AE4A41">
            <w:pPr>
              <w:pStyle w:val="AralkYok"/>
              <w:ind w:right="-567"/>
              <w:rPr>
                <w:rFonts w:ascii="Cambria" w:hAnsi="Cambria"/>
                <w:b/>
                <w:color w:val="FFFFFF" w:themeColor="background1"/>
              </w:rPr>
            </w:pPr>
            <w:r w:rsidRPr="001024A3">
              <w:rPr>
                <w:rFonts w:ascii="Cambria" w:hAnsi="Cambria"/>
                <w:b/>
                <w:color w:val="FFFFFF" w:themeColor="background1"/>
              </w:rPr>
              <w:t>3</w:t>
            </w:r>
          </w:p>
        </w:tc>
      </w:tr>
      <w:tr w:rsidR="00AE4A41" w:rsidRPr="00AE4A41" w14:paraId="4F291E17" w14:textId="77777777" w:rsidTr="001024A3">
        <w:trPr>
          <w:trHeight w:val="680"/>
        </w:trPr>
        <w:tc>
          <w:tcPr>
            <w:tcW w:w="1172" w:type="dxa"/>
            <w:vMerge/>
            <w:shd w:val="clear" w:color="auto" w:fill="F2F2F2" w:themeFill="background1" w:themeFillShade="F2"/>
            <w:vAlign w:val="center"/>
          </w:tcPr>
          <w:p w14:paraId="7D420730" w14:textId="77777777" w:rsidR="00AE4A41" w:rsidRPr="00AE4A41" w:rsidRDefault="00AE4A41" w:rsidP="00AE4A41">
            <w:pPr>
              <w:pStyle w:val="AralkYok"/>
              <w:ind w:right="-567"/>
              <w:rPr>
                <w:rFonts w:ascii="Cambria" w:hAnsi="Cambria"/>
                <w:b/>
              </w:rPr>
            </w:pPr>
          </w:p>
        </w:tc>
        <w:tc>
          <w:tcPr>
            <w:tcW w:w="1424" w:type="dxa"/>
            <w:shd w:val="clear" w:color="auto" w:fill="F2F2F2" w:themeFill="background1" w:themeFillShade="F2"/>
            <w:vAlign w:val="center"/>
          </w:tcPr>
          <w:p w14:paraId="691ABD89" w14:textId="77777777" w:rsidR="00AE4A41" w:rsidRPr="00AE4A41" w:rsidRDefault="00AE4A41" w:rsidP="00AE4A41">
            <w:pPr>
              <w:pStyle w:val="AralkYok"/>
              <w:ind w:right="-567"/>
              <w:rPr>
                <w:rFonts w:ascii="Cambria" w:hAnsi="Cambria"/>
                <w:b/>
              </w:rPr>
            </w:pPr>
            <w:r w:rsidRPr="00AE4A41">
              <w:rPr>
                <w:rFonts w:ascii="Cambria" w:hAnsi="Cambria"/>
                <w:b/>
              </w:rPr>
              <w:t>Küçük</w:t>
            </w:r>
          </w:p>
        </w:tc>
        <w:tc>
          <w:tcPr>
            <w:tcW w:w="947" w:type="dxa"/>
            <w:shd w:val="clear" w:color="auto" w:fill="F2F2F2" w:themeFill="background1" w:themeFillShade="F2"/>
            <w:vAlign w:val="center"/>
          </w:tcPr>
          <w:p w14:paraId="41E62FC6" w14:textId="77777777" w:rsidR="00AE4A41" w:rsidRPr="00AE4A41" w:rsidRDefault="00AE4A41" w:rsidP="00AE4A41">
            <w:pPr>
              <w:pStyle w:val="AralkYok"/>
              <w:ind w:right="-567"/>
              <w:rPr>
                <w:rFonts w:ascii="Cambria" w:hAnsi="Cambria"/>
                <w:b/>
              </w:rPr>
            </w:pPr>
            <w:r w:rsidRPr="00AE4A41">
              <w:rPr>
                <w:rFonts w:ascii="Cambria" w:hAnsi="Cambria"/>
                <w:b/>
              </w:rPr>
              <w:t>2</w:t>
            </w:r>
          </w:p>
        </w:tc>
        <w:tc>
          <w:tcPr>
            <w:tcW w:w="1106" w:type="dxa"/>
            <w:shd w:val="clear" w:color="auto" w:fill="FFFF00"/>
            <w:vAlign w:val="center"/>
          </w:tcPr>
          <w:p w14:paraId="36C39433" w14:textId="77777777" w:rsidR="00AE4A41" w:rsidRPr="001024A3" w:rsidRDefault="00AE4A41" w:rsidP="00AE4A41">
            <w:pPr>
              <w:pStyle w:val="AralkYok"/>
              <w:ind w:right="-567"/>
              <w:rPr>
                <w:rFonts w:ascii="Cambria" w:hAnsi="Cambria"/>
                <w:b/>
              </w:rPr>
            </w:pPr>
            <w:r w:rsidRPr="001024A3">
              <w:rPr>
                <w:rFonts w:ascii="Cambria" w:hAnsi="Cambria"/>
                <w:b/>
              </w:rPr>
              <w:t>10</w:t>
            </w:r>
          </w:p>
        </w:tc>
        <w:tc>
          <w:tcPr>
            <w:tcW w:w="1106" w:type="dxa"/>
            <w:shd w:val="clear" w:color="auto" w:fill="FFFF00"/>
            <w:vAlign w:val="center"/>
          </w:tcPr>
          <w:p w14:paraId="08193722" w14:textId="77777777" w:rsidR="00AE4A41" w:rsidRPr="001024A3" w:rsidRDefault="00AE4A41" w:rsidP="00AE4A41">
            <w:pPr>
              <w:pStyle w:val="AralkYok"/>
              <w:ind w:right="-567"/>
              <w:rPr>
                <w:rFonts w:ascii="Cambria" w:hAnsi="Cambria"/>
                <w:b/>
              </w:rPr>
            </w:pPr>
            <w:r w:rsidRPr="001024A3">
              <w:rPr>
                <w:rFonts w:ascii="Cambria" w:hAnsi="Cambria"/>
                <w:b/>
              </w:rPr>
              <w:t>8</w:t>
            </w:r>
          </w:p>
        </w:tc>
        <w:tc>
          <w:tcPr>
            <w:tcW w:w="1101" w:type="dxa"/>
            <w:shd w:val="clear" w:color="auto" w:fill="00B050"/>
            <w:vAlign w:val="center"/>
          </w:tcPr>
          <w:p w14:paraId="4A64B538" w14:textId="77777777" w:rsidR="00AE4A41" w:rsidRPr="001024A3" w:rsidRDefault="00AE4A41" w:rsidP="00AE4A41">
            <w:pPr>
              <w:pStyle w:val="AralkYok"/>
              <w:ind w:right="-567"/>
              <w:rPr>
                <w:rFonts w:ascii="Cambria" w:hAnsi="Cambria"/>
                <w:b/>
                <w:color w:val="FFFFFF" w:themeColor="background1"/>
              </w:rPr>
            </w:pPr>
            <w:r w:rsidRPr="001024A3">
              <w:rPr>
                <w:rFonts w:ascii="Cambria" w:hAnsi="Cambria"/>
                <w:b/>
                <w:color w:val="FFFFFF" w:themeColor="background1"/>
              </w:rPr>
              <w:t>6</w:t>
            </w:r>
          </w:p>
        </w:tc>
        <w:tc>
          <w:tcPr>
            <w:tcW w:w="1103" w:type="dxa"/>
            <w:shd w:val="clear" w:color="auto" w:fill="00B050"/>
            <w:vAlign w:val="center"/>
          </w:tcPr>
          <w:p w14:paraId="14890315" w14:textId="77777777" w:rsidR="00AE4A41" w:rsidRPr="001024A3" w:rsidRDefault="00AE4A41" w:rsidP="00AE4A41">
            <w:pPr>
              <w:pStyle w:val="AralkYok"/>
              <w:ind w:right="-567"/>
              <w:rPr>
                <w:rFonts w:ascii="Cambria" w:hAnsi="Cambria"/>
                <w:b/>
                <w:color w:val="FFFFFF" w:themeColor="background1"/>
              </w:rPr>
            </w:pPr>
            <w:r w:rsidRPr="001024A3">
              <w:rPr>
                <w:rFonts w:ascii="Cambria" w:hAnsi="Cambria"/>
                <w:b/>
                <w:color w:val="FFFFFF" w:themeColor="background1"/>
              </w:rPr>
              <w:t>4</w:t>
            </w:r>
          </w:p>
        </w:tc>
        <w:tc>
          <w:tcPr>
            <w:tcW w:w="1392" w:type="dxa"/>
            <w:shd w:val="clear" w:color="auto" w:fill="00B050"/>
            <w:vAlign w:val="center"/>
          </w:tcPr>
          <w:p w14:paraId="6747F905" w14:textId="77777777" w:rsidR="00AE4A41" w:rsidRPr="001024A3" w:rsidRDefault="00AE4A41" w:rsidP="00AE4A41">
            <w:pPr>
              <w:pStyle w:val="AralkYok"/>
              <w:ind w:right="-567"/>
              <w:rPr>
                <w:rFonts w:ascii="Cambria" w:hAnsi="Cambria"/>
                <w:b/>
                <w:color w:val="FFFFFF" w:themeColor="background1"/>
              </w:rPr>
            </w:pPr>
            <w:r w:rsidRPr="001024A3">
              <w:rPr>
                <w:rFonts w:ascii="Cambria" w:hAnsi="Cambria"/>
                <w:b/>
                <w:color w:val="FFFFFF" w:themeColor="background1"/>
              </w:rPr>
              <w:t>2</w:t>
            </w:r>
          </w:p>
        </w:tc>
      </w:tr>
      <w:tr w:rsidR="00AE4A41" w:rsidRPr="00AE4A41" w14:paraId="130986CD" w14:textId="77777777" w:rsidTr="001024A3">
        <w:trPr>
          <w:trHeight w:val="680"/>
        </w:trPr>
        <w:tc>
          <w:tcPr>
            <w:tcW w:w="1172" w:type="dxa"/>
            <w:vMerge/>
            <w:shd w:val="clear" w:color="auto" w:fill="F2F2F2" w:themeFill="background1" w:themeFillShade="F2"/>
            <w:vAlign w:val="center"/>
          </w:tcPr>
          <w:p w14:paraId="77743A0F" w14:textId="77777777" w:rsidR="00AE4A41" w:rsidRPr="00AE4A41" w:rsidRDefault="00AE4A41" w:rsidP="00AE4A41">
            <w:pPr>
              <w:pStyle w:val="AralkYok"/>
              <w:ind w:right="-567"/>
              <w:rPr>
                <w:rFonts w:ascii="Cambria" w:hAnsi="Cambria"/>
                <w:b/>
              </w:rPr>
            </w:pPr>
          </w:p>
        </w:tc>
        <w:tc>
          <w:tcPr>
            <w:tcW w:w="1424" w:type="dxa"/>
            <w:shd w:val="clear" w:color="auto" w:fill="F2F2F2" w:themeFill="background1" w:themeFillShade="F2"/>
            <w:vAlign w:val="center"/>
          </w:tcPr>
          <w:p w14:paraId="40E44C42" w14:textId="77777777" w:rsidR="00AE4A41" w:rsidRPr="00AE4A41" w:rsidRDefault="00AE4A41" w:rsidP="00AE4A41">
            <w:pPr>
              <w:pStyle w:val="AralkYok"/>
              <w:ind w:right="-567"/>
              <w:rPr>
                <w:rFonts w:ascii="Cambria" w:hAnsi="Cambria"/>
                <w:b/>
              </w:rPr>
            </w:pPr>
            <w:r w:rsidRPr="00AE4A41">
              <w:rPr>
                <w:rFonts w:ascii="Cambria" w:hAnsi="Cambria"/>
                <w:b/>
              </w:rPr>
              <w:t>Çok Küçük</w:t>
            </w:r>
          </w:p>
        </w:tc>
        <w:tc>
          <w:tcPr>
            <w:tcW w:w="947" w:type="dxa"/>
            <w:shd w:val="clear" w:color="auto" w:fill="F2F2F2" w:themeFill="background1" w:themeFillShade="F2"/>
            <w:vAlign w:val="center"/>
          </w:tcPr>
          <w:p w14:paraId="114E4EBB" w14:textId="77777777" w:rsidR="00AE4A41" w:rsidRPr="00AE4A41" w:rsidRDefault="00AE4A41" w:rsidP="00AE4A41">
            <w:pPr>
              <w:pStyle w:val="AralkYok"/>
              <w:ind w:right="-567"/>
              <w:rPr>
                <w:rFonts w:ascii="Cambria" w:hAnsi="Cambria"/>
                <w:b/>
              </w:rPr>
            </w:pPr>
            <w:r w:rsidRPr="00AE4A41">
              <w:rPr>
                <w:rFonts w:ascii="Cambria" w:hAnsi="Cambria"/>
                <w:b/>
              </w:rPr>
              <w:t>1</w:t>
            </w:r>
          </w:p>
        </w:tc>
        <w:tc>
          <w:tcPr>
            <w:tcW w:w="1106" w:type="dxa"/>
            <w:shd w:val="clear" w:color="auto" w:fill="00B050"/>
            <w:vAlign w:val="center"/>
          </w:tcPr>
          <w:p w14:paraId="042F0BBE" w14:textId="77777777" w:rsidR="00AE4A41" w:rsidRPr="001024A3" w:rsidRDefault="00AE4A41" w:rsidP="00AE4A41">
            <w:pPr>
              <w:pStyle w:val="AralkYok"/>
              <w:ind w:right="-567"/>
              <w:rPr>
                <w:rFonts w:ascii="Cambria" w:hAnsi="Cambria"/>
                <w:b/>
                <w:color w:val="FFFFFF" w:themeColor="background1"/>
              </w:rPr>
            </w:pPr>
            <w:r w:rsidRPr="001024A3">
              <w:rPr>
                <w:rFonts w:ascii="Cambria" w:hAnsi="Cambria"/>
                <w:b/>
                <w:color w:val="FFFFFF" w:themeColor="background1"/>
              </w:rPr>
              <w:t>5</w:t>
            </w:r>
          </w:p>
        </w:tc>
        <w:tc>
          <w:tcPr>
            <w:tcW w:w="1106" w:type="dxa"/>
            <w:shd w:val="clear" w:color="auto" w:fill="00B050"/>
            <w:vAlign w:val="center"/>
          </w:tcPr>
          <w:p w14:paraId="1BE22728" w14:textId="77777777" w:rsidR="00AE4A41" w:rsidRPr="001024A3" w:rsidRDefault="00AE4A41" w:rsidP="00AE4A41">
            <w:pPr>
              <w:pStyle w:val="AralkYok"/>
              <w:ind w:right="-567"/>
              <w:rPr>
                <w:rFonts w:ascii="Cambria" w:hAnsi="Cambria"/>
                <w:b/>
                <w:color w:val="FFFFFF" w:themeColor="background1"/>
              </w:rPr>
            </w:pPr>
            <w:r w:rsidRPr="001024A3">
              <w:rPr>
                <w:rFonts w:ascii="Cambria" w:hAnsi="Cambria"/>
                <w:b/>
                <w:color w:val="FFFFFF" w:themeColor="background1"/>
              </w:rPr>
              <w:t>4</w:t>
            </w:r>
          </w:p>
        </w:tc>
        <w:tc>
          <w:tcPr>
            <w:tcW w:w="1101" w:type="dxa"/>
            <w:shd w:val="clear" w:color="auto" w:fill="00B050"/>
            <w:vAlign w:val="center"/>
          </w:tcPr>
          <w:p w14:paraId="4E04E6AC" w14:textId="77777777" w:rsidR="00AE4A41" w:rsidRPr="001024A3" w:rsidRDefault="00AE4A41" w:rsidP="00AE4A41">
            <w:pPr>
              <w:pStyle w:val="AralkYok"/>
              <w:ind w:right="-567"/>
              <w:rPr>
                <w:rFonts w:ascii="Cambria" w:hAnsi="Cambria"/>
                <w:b/>
                <w:color w:val="FFFFFF" w:themeColor="background1"/>
              </w:rPr>
            </w:pPr>
            <w:r w:rsidRPr="001024A3">
              <w:rPr>
                <w:rFonts w:ascii="Cambria" w:hAnsi="Cambria"/>
                <w:b/>
                <w:color w:val="FFFFFF" w:themeColor="background1"/>
              </w:rPr>
              <w:t>3</w:t>
            </w:r>
          </w:p>
        </w:tc>
        <w:tc>
          <w:tcPr>
            <w:tcW w:w="1103" w:type="dxa"/>
            <w:shd w:val="clear" w:color="auto" w:fill="00B050"/>
            <w:vAlign w:val="center"/>
          </w:tcPr>
          <w:p w14:paraId="2D1236B8" w14:textId="77777777" w:rsidR="00AE4A41" w:rsidRPr="001024A3" w:rsidRDefault="00AE4A41" w:rsidP="00AE4A41">
            <w:pPr>
              <w:pStyle w:val="AralkYok"/>
              <w:ind w:right="-567"/>
              <w:rPr>
                <w:rFonts w:ascii="Cambria" w:hAnsi="Cambria"/>
                <w:b/>
                <w:color w:val="FFFFFF" w:themeColor="background1"/>
              </w:rPr>
            </w:pPr>
            <w:r w:rsidRPr="001024A3">
              <w:rPr>
                <w:rFonts w:ascii="Cambria" w:hAnsi="Cambria"/>
                <w:b/>
                <w:color w:val="FFFFFF" w:themeColor="background1"/>
              </w:rPr>
              <w:t>2</w:t>
            </w:r>
          </w:p>
        </w:tc>
        <w:tc>
          <w:tcPr>
            <w:tcW w:w="1392" w:type="dxa"/>
            <w:shd w:val="clear" w:color="auto" w:fill="00B050"/>
            <w:vAlign w:val="center"/>
          </w:tcPr>
          <w:p w14:paraId="2EC9E957" w14:textId="77777777" w:rsidR="00AE4A41" w:rsidRPr="001024A3" w:rsidRDefault="00AE4A41" w:rsidP="00AE4A41">
            <w:pPr>
              <w:pStyle w:val="AralkYok"/>
              <w:ind w:right="-567"/>
              <w:rPr>
                <w:rFonts w:ascii="Cambria" w:hAnsi="Cambria"/>
                <w:b/>
                <w:color w:val="FFFFFF" w:themeColor="background1"/>
              </w:rPr>
            </w:pPr>
            <w:r w:rsidRPr="001024A3">
              <w:rPr>
                <w:rFonts w:ascii="Cambria" w:hAnsi="Cambria"/>
                <w:b/>
                <w:color w:val="FFFFFF" w:themeColor="background1"/>
              </w:rPr>
              <w:t>1</w:t>
            </w:r>
          </w:p>
        </w:tc>
      </w:tr>
    </w:tbl>
    <w:p w14:paraId="6F8511EE" w14:textId="77777777" w:rsidR="000B78DF" w:rsidRDefault="00DA0D58" w:rsidP="00DA0D58">
      <w:pPr>
        <w:pStyle w:val="AralkYok"/>
        <w:ind w:right="-567"/>
        <w:jc w:val="center"/>
        <w:rPr>
          <w:rFonts w:ascii="Cambria" w:hAnsi="Cambria"/>
        </w:rPr>
      </w:pPr>
      <w:r>
        <w:rPr>
          <w:rFonts w:ascii="Cambria" w:hAnsi="Cambria"/>
        </w:rPr>
        <w:t>Tablo.4: Risk analizi</w:t>
      </w:r>
    </w:p>
    <w:p w14:paraId="5F0DBEC9" w14:textId="77777777" w:rsidR="00472FB6" w:rsidRDefault="000B78DF" w:rsidP="00A43A12">
      <w:pPr>
        <w:pStyle w:val="AralkYok"/>
        <w:ind w:right="-567"/>
        <w:jc w:val="both"/>
        <w:rPr>
          <w:rFonts w:ascii="Cambria" w:hAnsi="Cambria"/>
        </w:rPr>
      </w:pPr>
      <w:r>
        <w:rPr>
          <w:rFonts w:ascii="Cambria" w:hAnsi="Cambria"/>
        </w:rPr>
        <w:tab/>
      </w:r>
    </w:p>
    <w:p w14:paraId="2D5D1171" w14:textId="77777777" w:rsidR="00F43099" w:rsidRPr="00F43099" w:rsidRDefault="00F43099" w:rsidP="00F43099">
      <w:pPr>
        <w:pStyle w:val="AralkYok"/>
        <w:numPr>
          <w:ilvl w:val="2"/>
          <w:numId w:val="22"/>
        </w:numPr>
        <w:ind w:right="-567"/>
        <w:jc w:val="both"/>
        <w:rPr>
          <w:rFonts w:ascii="Cambria" w:hAnsi="Cambria"/>
          <w:b/>
          <w:color w:val="002060"/>
        </w:rPr>
      </w:pPr>
      <w:r>
        <w:rPr>
          <w:rFonts w:ascii="Cambria" w:hAnsi="Cambria"/>
          <w:b/>
          <w:color w:val="002060"/>
        </w:rPr>
        <w:t xml:space="preserve">Kontrol Önlemlerinin </w:t>
      </w:r>
      <w:r w:rsidR="003F0041">
        <w:rPr>
          <w:rFonts w:ascii="Cambria" w:hAnsi="Cambria"/>
          <w:b/>
          <w:color w:val="002060"/>
        </w:rPr>
        <w:t>Planlanması</w:t>
      </w:r>
    </w:p>
    <w:p w14:paraId="6672EF85" w14:textId="77777777" w:rsidR="00F43099" w:rsidRDefault="00F43099" w:rsidP="00F43099">
      <w:pPr>
        <w:pStyle w:val="AralkYok"/>
        <w:ind w:left="720" w:right="-567"/>
        <w:jc w:val="both"/>
        <w:rPr>
          <w:rFonts w:ascii="Cambria" w:hAnsi="Cambria"/>
          <w:b/>
          <w:color w:val="002060"/>
        </w:rPr>
      </w:pPr>
    </w:p>
    <w:p w14:paraId="625BA87E" w14:textId="77777777" w:rsidR="00F43099" w:rsidRPr="00AB680D" w:rsidRDefault="00F43099" w:rsidP="00F43099">
      <w:pPr>
        <w:pStyle w:val="AralkYok"/>
        <w:numPr>
          <w:ilvl w:val="0"/>
          <w:numId w:val="7"/>
        </w:numPr>
        <w:ind w:right="-567"/>
        <w:jc w:val="both"/>
        <w:rPr>
          <w:rFonts w:ascii="Cambria" w:hAnsi="Cambria"/>
        </w:rPr>
      </w:pPr>
      <w:r w:rsidRPr="00AB680D">
        <w:rPr>
          <w:rFonts w:ascii="Cambria" w:hAnsi="Cambria"/>
        </w:rPr>
        <w:t>Risklerin kontrolünde şu adımlar uygulanır.</w:t>
      </w:r>
    </w:p>
    <w:p w14:paraId="715BC82E" w14:textId="77777777" w:rsidR="00F43099" w:rsidRPr="00AB680D" w:rsidRDefault="00F43099" w:rsidP="00F43099">
      <w:pPr>
        <w:pStyle w:val="AralkYok"/>
        <w:numPr>
          <w:ilvl w:val="0"/>
          <w:numId w:val="8"/>
        </w:numPr>
        <w:ind w:right="-567"/>
        <w:jc w:val="both"/>
        <w:rPr>
          <w:rFonts w:ascii="Cambria" w:hAnsi="Cambria"/>
        </w:rPr>
      </w:pPr>
      <w:r w:rsidRPr="00AB680D">
        <w:rPr>
          <w:rFonts w:ascii="Cambria" w:hAnsi="Cambria"/>
        </w:rPr>
        <w:t>Planlama: Analiz edilerek etkilerinin büyüklüğüne ve önemine göre sıralı hale getirilen risklerin kontrolü amacıyla bir planlama yapılır.</w:t>
      </w:r>
    </w:p>
    <w:p w14:paraId="691B87D1" w14:textId="77777777" w:rsidR="00F43099" w:rsidRPr="00AB680D" w:rsidRDefault="00F43099" w:rsidP="00F43099">
      <w:pPr>
        <w:pStyle w:val="AralkYok"/>
        <w:numPr>
          <w:ilvl w:val="0"/>
          <w:numId w:val="8"/>
        </w:numPr>
        <w:ind w:right="-567"/>
        <w:jc w:val="both"/>
        <w:rPr>
          <w:rFonts w:ascii="Cambria" w:hAnsi="Cambria"/>
        </w:rPr>
      </w:pPr>
      <w:r w:rsidRPr="00AB680D">
        <w:rPr>
          <w:rFonts w:ascii="Cambria" w:hAnsi="Cambria"/>
        </w:rPr>
        <w:lastRenderedPageBreak/>
        <w:t>Risk kontrol tedbirlerinin kararlaştırılması: Riskin tamamen bertaraf edilmesi, bu mümkün değil ise riskin kabul edilebilir seviyeye indirilmesi için aşağıdaki adımlar uygulanır.</w:t>
      </w:r>
    </w:p>
    <w:p w14:paraId="6036478C" w14:textId="77777777" w:rsidR="00F43099" w:rsidRPr="00AB680D" w:rsidRDefault="00F43099" w:rsidP="00F43099">
      <w:pPr>
        <w:pStyle w:val="AralkYok"/>
        <w:numPr>
          <w:ilvl w:val="0"/>
          <w:numId w:val="9"/>
        </w:numPr>
        <w:ind w:right="-567"/>
        <w:jc w:val="both"/>
        <w:rPr>
          <w:rFonts w:ascii="Cambria" w:hAnsi="Cambria"/>
        </w:rPr>
      </w:pPr>
      <w:r w:rsidRPr="00AB680D">
        <w:rPr>
          <w:rFonts w:ascii="Cambria" w:hAnsi="Cambria"/>
        </w:rPr>
        <w:t>Tehlike veya tehlike kaynaklarının ortadan kaldırılması.</w:t>
      </w:r>
    </w:p>
    <w:p w14:paraId="1D63B1E9" w14:textId="77777777" w:rsidR="00F43099" w:rsidRPr="00AB680D" w:rsidRDefault="00F43099" w:rsidP="00F43099">
      <w:pPr>
        <w:pStyle w:val="AralkYok"/>
        <w:numPr>
          <w:ilvl w:val="0"/>
          <w:numId w:val="9"/>
        </w:numPr>
        <w:ind w:right="-567"/>
        <w:jc w:val="both"/>
        <w:rPr>
          <w:rFonts w:ascii="Cambria" w:hAnsi="Cambria"/>
        </w:rPr>
      </w:pPr>
      <w:r w:rsidRPr="00AB680D">
        <w:rPr>
          <w:rFonts w:ascii="Cambria" w:hAnsi="Cambria"/>
        </w:rPr>
        <w:t>Tehlikelinin, tehlikeli olmayanla veya daha az tehlikeli olanla değiştirilmesi.</w:t>
      </w:r>
    </w:p>
    <w:p w14:paraId="14ACE847" w14:textId="77777777" w:rsidR="00F43099" w:rsidRPr="00AB680D" w:rsidRDefault="00F43099" w:rsidP="00F43099">
      <w:pPr>
        <w:pStyle w:val="AralkYok"/>
        <w:numPr>
          <w:ilvl w:val="0"/>
          <w:numId w:val="9"/>
        </w:numPr>
        <w:ind w:right="-567"/>
        <w:jc w:val="both"/>
        <w:rPr>
          <w:rFonts w:ascii="Cambria" w:hAnsi="Cambria"/>
        </w:rPr>
      </w:pPr>
      <w:r w:rsidRPr="00AB680D">
        <w:rPr>
          <w:rFonts w:ascii="Cambria" w:hAnsi="Cambria"/>
        </w:rPr>
        <w:t>Riskler ile kaynağında mücadele edilmesi.</w:t>
      </w:r>
    </w:p>
    <w:p w14:paraId="48579AD9" w14:textId="77777777" w:rsidR="00F43099" w:rsidRPr="00AB680D" w:rsidRDefault="00F43099" w:rsidP="00F43099">
      <w:pPr>
        <w:pStyle w:val="AralkYok"/>
        <w:numPr>
          <w:ilvl w:val="0"/>
          <w:numId w:val="8"/>
        </w:numPr>
        <w:ind w:right="-567"/>
        <w:jc w:val="both"/>
        <w:rPr>
          <w:rFonts w:ascii="Cambria" w:hAnsi="Cambria"/>
        </w:rPr>
      </w:pPr>
      <w:r w:rsidRPr="00AB680D">
        <w:rPr>
          <w:rFonts w:ascii="Cambria" w:hAnsi="Cambria"/>
        </w:rPr>
        <w:t>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14:paraId="63DC535E" w14:textId="77777777" w:rsidR="00F43099" w:rsidRPr="00AB680D" w:rsidRDefault="00F43099" w:rsidP="00F43099">
      <w:pPr>
        <w:pStyle w:val="AralkYok"/>
        <w:numPr>
          <w:ilvl w:val="0"/>
          <w:numId w:val="8"/>
        </w:numPr>
        <w:ind w:right="-567"/>
        <w:jc w:val="both"/>
        <w:rPr>
          <w:rFonts w:ascii="Cambria" w:hAnsi="Cambria"/>
        </w:rPr>
      </w:pPr>
      <w:r w:rsidRPr="00AB680D">
        <w:rPr>
          <w:rFonts w:ascii="Cambria" w:hAnsi="Cambria"/>
        </w:rPr>
        <w:t>Uygulamaların izlenmesi: Hazırlanan planların uygulama adımları düzenli olarak izlenir, denetlenir ve aksayan yönler tespit edilerek gerekli düzeltici ve önleyici işlemler tamamlanır.</w:t>
      </w:r>
    </w:p>
    <w:p w14:paraId="16772381" w14:textId="77777777" w:rsidR="00F43099" w:rsidRPr="00AB680D" w:rsidRDefault="00F43099" w:rsidP="00F43099">
      <w:pPr>
        <w:pStyle w:val="AralkYok"/>
        <w:numPr>
          <w:ilvl w:val="0"/>
          <w:numId w:val="7"/>
        </w:numPr>
        <w:ind w:right="-567"/>
        <w:jc w:val="both"/>
        <w:rPr>
          <w:rFonts w:ascii="Cambria" w:hAnsi="Cambria"/>
        </w:rPr>
      </w:pPr>
      <w:r w:rsidRPr="00AB680D">
        <w:rPr>
          <w:rFonts w:ascii="Cambria" w:hAnsi="Cambria"/>
        </w:rPr>
        <w:t>Risk kontrol adımları uygulanırken toplu korunma önlemlerine, kişisel korunma önlemlerine göre öncelik verilmesi ve uygulanacak önlemlerin yeni risklere neden olmaması sağlanır.</w:t>
      </w:r>
    </w:p>
    <w:p w14:paraId="7399C3FB" w14:textId="77777777" w:rsidR="00F43099" w:rsidRPr="00AB680D" w:rsidRDefault="00F43099" w:rsidP="00F43099">
      <w:pPr>
        <w:pStyle w:val="AralkYok"/>
        <w:numPr>
          <w:ilvl w:val="0"/>
          <w:numId w:val="7"/>
        </w:numPr>
        <w:ind w:right="-567"/>
        <w:jc w:val="both"/>
        <w:rPr>
          <w:rFonts w:ascii="Cambria" w:hAnsi="Cambria"/>
        </w:rPr>
      </w:pPr>
      <w:r w:rsidRPr="00AB680D">
        <w:rPr>
          <w:rFonts w:ascii="Cambria" w:hAnsi="Cambria"/>
        </w:rPr>
        <w:t>Belirlenen risk için kontrol tedbirlerinin hayata geçirilmesinden sonra yeniden risk seviyesi tespiti yapılır. Yeni seviye, kabul edilebilir risk seviyesinin üzerinde ise bu maddedeki adımlar tekrarlanır.</w:t>
      </w:r>
    </w:p>
    <w:p w14:paraId="6D007642" w14:textId="77777777" w:rsidR="00F43099" w:rsidRDefault="00F43099" w:rsidP="00F43099">
      <w:pPr>
        <w:pStyle w:val="AralkYok"/>
        <w:ind w:right="-567"/>
        <w:jc w:val="both"/>
        <w:rPr>
          <w:rFonts w:ascii="Cambria" w:hAnsi="Cambria"/>
          <w:b/>
          <w:color w:val="002060"/>
        </w:rPr>
      </w:pPr>
    </w:p>
    <w:p w14:paraId="45C5A867" w14:textId="77777777" w:rsidR="000B78DF" w:rsidRPr="00D73E61" w:rsidRDefault="00F43099" w:rsidP="00D71DE9">
      <w:pPr>
        <w:pStyle w:val="AralkYok"/>
        <w:numPr>
          <w:ilvl w:val="2"/>
          <w:numId w:val="22"/>
        </w:numPr>
        <w:ind w:right="-567"/>
        <w:jc w:val="both"/>
        <w:rPr>
          <w:rFonts w:ascii="Cambria" w:hAnsi="Cambria"/>
          <w:b/>
          <w:color w:val="002060"/>
        </w:rPr>
      </w:pPr>
      <w:r>
        <w:rPr>
          <w:rFonts w:ascii="Cambria" w:hAnsi="Cambria"/>
          <w:b/>
          <w:color w:val="002060"/>
        </w:rPr>
        <w:t xml:space="preserve">Kontrol Önlemlerinin </w:t>
      </w:r>
      <w:r w:rsidR="003F0041">
        <w:rPr>
          <w:rFonts w:ascii="Cambria" w:hAnsi="Cambria"/>
          <w:b/>
          <w:color w:val="002060"/>
        </w:rPr>
        <w:t>Belirlenmesi</w:t>
      </w:r>
    </w:p>
    <w:p w14:paraId="4ADA5CF2" w14:textId="77777777" w:rsidR="0079382A" w:rsidRDefault="0079382A" w:rsidP="00A43A12">
      <w:pPr>
        <w:pStyle w:val="AralkYok"/>
        <w:ind w:left="1080" w:right="-567"/>
        <w:jc w:val="both"/>
        <w:rPr>
          <w:rFonts w:ascii="Cambria" w:hAnsi="Cambria"/>
        </w:rPr>
      </w:pPr>
    </w:p>
    <w:p w14:paraId="362C8E79" w14:textId="77777777" w:rsidR="006C5158" w:rsidRDefault="000B78DF" w:rsidP="00A43A12">
      <w:pPr>
        <w:pStyle w:val="AralkYok"/>
        <w:ind w:right="-567"/>
        <w:jc w:val="both"/>
        <w:rPr>
          <w:rFonts w:ascii="Cambria" w:hAnsi="Cambria"/>
          <w:lang w:val="en-US"/>
        </w:rPr>
      </w:pPr>
      <w:r w:rsidRPr="000B78DF">
        <w:rPr>
          <w:rFonts w:ascii="Cambria" w:hAnsi="Cambria"/>
          <w:lang w:val="en-US"/>
        </w:rPr>
        <w:t>Belirlenen öncelik derecesine ve işverenin ayırabileceği kaynaklara göre, riskler arasında öncelikli görülenlerin değerlendirilmesi aşağıda verilen yöntem doğrultusunda kararlaştırılır</w:t>
      </w:r>
      <w:r>
        <w:rPr>
          <w:rFonts w:ascii="Cambria" w:hAnsi="Cambria"/>
          <w:lang w:val="en-US"/>
        </w:rPr>
        <w:t>.</w:t>
      </w:r>
    </w:p>
    <w:p w14:paraId="66629AA3" w14:textId="77777777" w:rsidR="000B78DF" w:rsidRDefault="000B78DF" w:rsidP="00A43A12">
      <w:pPr>
        <w:pStyle w:val="AralkYok"/>
        <w:ind w:right="-567"/>
        <w:jc w:val="both"/>
        <w:rPr>
          <w:rFonts w:ascii="Cambria" w:hAnsi="Cambria"/>
          <w:lang w:val="en-US"/>
        </w:rPr>
      </w:pPr>
    </w:p>
    <w:p w14:paraId="6FD34185" w14:textId="77777777" w:rsidR="000B78DF" w:rsidRDefault="00F43099" w:rsidP="00D71DE9">
      <w:pPr>
        <w:pStyle w:val="AralkYok"/>
        <w:numPr>
          <w:ilvl w:val="0"/>
          <w:numId w:val="23"/>
        </w:numPr>
        <w:ind w:right="-567"/>
        <w:jc w:val="both"/>
        <w:rPr>
          <w:rFonts w:ascii="Cambria" w:hAnsi="Cambria"/>
          <w:b/>
          <w:lang w:val="en-US"/>
        </w:rPr>
      </w:pPr>
      <w:r>
        <w:rPr>
          <w:rFonts w:ascii="Cambria" w:hAnsi="Cambria"/>
          <w:b/>
          <w:lang w:val="en-US"/>
        </w:rPr>
        <w:t xml:space="preserve">Kabul Edilemez Riskler </w:t>
      </w:r>
      <w:r w:rsidR="000B78DF">
        <w:rPr>
          <w:rFonts w:ascii="Cambria" w:hAnsi="Cambria"/>
          <w:b/>
          <w:lang w:val="en-US"/>
        </w:rPr>
        <w:t>(25, Katlanılamaz)</w:t>
      </w:r>
    </w:p>
    <w:p w14:paraId="16857126" w14:textId="77777777" w:rsidR="000B78DF" w:rsidRDefault="000B78DF" w:rsidP="000B78DF">
      <w:pPr>
        <w:pStyle w:val="AralkYok"/>
        <w:ind w:left="360" w:right="-567"/>
        <w:jc w:val="both"/>
        <w:rPr>
          <w:rFonts w:ascii="Cambria" w:hAnsi="Cambria"/>
          <w:b/>
          <w:lang w:val="en-US"/>
        </w:rPr>
      </w:pPr>
    </w:p>
    <w:p w14:paraId="18526C97" w14:textId="77777777" w:rsidR="000B78DF" w:rsidRPr="000B78DF" w:rsidRDefault="000B78DF" w:rsidP="000B78DF">
      <w:pPr>
        <w:pStyle w:val="AralkYok"/>
        <w:ind w:left="360" w:right="-567"/>
        <w:rPr>
          <w:rFonts w:ascii="Cambria" w:hAnsi="Cambria"/>
        </w:rPr>
      </w:pPr>
      <w:r w:rsidRPr="000B78DF">
        <w:rPr>
          <w:rFonts w:ascii="Cambria" w:hAnsi="Cambria"/>
        </w:rPr>
        <w:t>Değerlendirme sonucunda 25 puan alan riskler.  Önlemler ivedi olarak alınmalı gerekiyorsa faaliyet durdurulmalıdır. Risk kontrol altına alındığı takdirde faaliyete devam edilebilir. Yapılması planlanan faaliyetler:</w:t>
      </w:r>
    </w:p>
    <w:p w14:paraId="2D1C8FA9" w14:textId="77777777" w:rsidR="000B78DF" w:rsidRPr="000B78DF" w:rsidRDefault="000B78DF" w:rsidP="00D71DE9">
      <w:pPr>
        <w:pStyle w:val="AralkYok"/>
        <w:numPr>
          <w:ilvl w:val="0"/>
          <w:numId w:val="24"/>
        </w:numPr>
        <w:ind w:right="-567"/>
        <w:jc w:val="both"/>
        <w:rPr>
          <w:rFonts w:ascii="Cambria" w:hAnsi="Cambria"/>
        </w:rPr>
      </w:pPr>
      <w:r w:rsidRPr="000B78DF">
        <w:rPr>
          <w:rFonts w:ascii="Cambria" w:hAnsi="Cambria"/>
        </w:rPr>
        <w:t>Tehlike kontrol altına alınır.</w:t>
      </w:r>
    </w:p>
    <w:p w14:paraId="3BBFFFB7" w14:textId="77777777" w:rsidR="000B78DF" w:rsidRPr="000B78DF" w:rsidRDefault="000B78DF" w:rsidP="00D71DE9">
      <w:pPr>
        <w:pStyle w:val="AralkYok"/>
        <w:numPr>
          <w:ilvl w:val="0"/>
          <w:numId w:val="24"/>
        </w:numPr>
        <w:ind w:right="-567"/>
        <w:jc w:val="both"/>
        <w:rPr>
          <w:rFonts w:ascii="Cambria" w:hAnsi="Cambria"/>
        </w:rPr>
      </w:pPr>
      <w:r w:rsidRPr="000B78DF">
        <w:rPr>
          <w:rFonts w:ascii="Cambria" w:hAnsi="Cambria"/>
        </w:rPr>
        <w:t>Kontrol için doküman edilmiş prosedür/talimatlar oluşturulur.</w:t>
      </w:r>
    </w:p>
    <w:p w14:paraId="4FC1E798" w14:textId="77777777" w:rsidR="000B78DF" w:rsidRPr="000B78DF" w:rsidRDefault="000B78DF" w:rsidP="00D71DE9">
      <w:pPr>
        <w:pStyle w:val="AralkYok"/>
        <w:numPr>
          <w:ilvl w:val="0"/>
          <w:numId w:val="24"/>
        </w:numPr>
        <w:ind w:right="-567"/>
        <w:jc w:val="both"/>
        <w:rPr>
          <w:rFonts w:ascii="Cambria" w:hAnsi="Cambria"/>
        </w:rPr>
      </w:pPr>
      <w:r w:rsidRPr="000B78DF">
        <w:rPr>
          <w:rFonts w:ascii="Cambria" w:hAnsi="Cambria"/>
        </w:rPr>
        <w:t>İzleme ve ölçme yapılır ve kayıtları tutulur.</w:t>
      </w:r>
    </w:p>
    <w:p w14:paraId="5CDEA36F" w14:textId="77777777" w:rsidR="000B78DF" w:rsidRPr="000B78DF" w:rsidRDefault="000B78DF" w:rsidP="00D71DE9">
      <w:pPr>
        <w:pStyle w:val="AralkYok"/>
        <w:numPr>
          <w:ilvl w:val="0"/>
          <w:numId w:val="24"/>
        </w:numPr>
        <w:ind w:right="-567"/>
        <w:jc w:val="both"/>
        <w:rPr>
          <w:rFonts w:ascii="Cambria" w:hAnsi="Cambria"/>
        </w:rPr>
      </w:pPr>
      <w:r w:rsidRPr="000B78DF">
        <w:rPr>
          <w:rFonts w:ascii="Cambria" w:hAnsi="Cambria"/>
        </w:rPr>
        <w:t>İyileştirilmeye yönelik düzeltici ve önleyici faaliyetler belirlenir, doküman edilir, uygulanır ve takip edilir.</w:t>
      </w:r>
    </w:p>
    <w:p w14:paraId="6430C4C5" w14:textId="77777777" w:rsidR="000B78DF" w:rsidRPr="000B78DF" w:rsidRDefault="000B78DF" w:rsidP="00D71DE9">
      <w:pPr>
        <w:pStyle w:val="AralkYok"/>
        <w:numPr>
          <w:ilvl w:val="0"/>
          <w:numId w:val="24"/>
        </w:numPr>
        <w:ind w:right="-567"/>
        <w:jc w:val="both"/>
        <w:rPr>
          <w:rFonts w:ascii="Cambria" w:hAnsi="Cambria"/>
        </w:rPr>
      </w:pPr>
      <w:r w:rsidRPr="000B78DF">
        <w:rPr>
          <w:rFonts w:ascii="Cambria" w:hAnsi="Cambria"/>
        </w:rPr>
        <w:t>1. öncelikli tehlikelerin, kontroller sonucu kabul edilebilir sınırlara indirilmesi sağlanır.</w:t>
      </w:r>
    </w:p>
    <w:p w14:paraId="3DF9A58A" w14:textId="77777777" w:rsidR="000B78DF" w:rsidRPr="000B78DF" w:rsidRDefault="000B78DF" w:rsidP="00D71DE9">
      <w:pPr>
        <w:pStyle w:val="AralkYok"/>
        <w:numPr>
          <w:ilvl w:val="0"/>
          <w:numId w:val="24"/>
        </w:numPr>
        <w:ind w:right="-567"/>
        <w:jc w:val="both"/>
        <w:rPr>
          <w:rFonts w:ascii="Cambria" w:hAnsi="Cambria"/>
        </w:rPr>
      </w:pPr>
      <w:r w:rsidRPr="000B78DF">
        <w:rPr>
          <w:rFonts w:ascii="Cambria" w:hAnsi="Cambria"/>
        </w:rPr>
        <w:t>Mümkün olduğu yerde iyileştirmelerin rakamsal olarak takibi yapılır ve kaydı tutulur.</w:t>
      </w:r>
    </w:p>
    <w:p w14:paraId="2D506F28" w14:textId="77777777" w:rsidR="000B78DF" w:rsidRPr="000B78DF" w:rsidRDefault="000B78DF" w:rsidP="00D71DE9">
      <w:pPr>
        <w:pStyle w:val="AralkYok"/>
        <w:numPr>
          <w:ilvl w:val="0"/>
          <w:numId w:val="24"/>
        </w:numPr>
        <w:ind w:right="-567"/>
        <w:jc w:val="both"/>
        <w:rPr>
          <w:rFonts w:ascii="Cambria" w:hAnsi="Cambria"/>
        </w:rPr>
      </w:pPr>
      <w:r w:rsidRPr="000B78DF">
        <w:rPr>
          <w:rFonts w:ascii="Cambria" w:hAnsi="Cambria"/>
        </w:rPr>
        <w:t>Personele ihtiyaç duyulan eğitimler verilir.</w:t>
      </w:r>
    </w:p>
    <w:p w14:paraId="01C52B13" w14:textId="77777777" w:rsidR="000B78DF" w:rsidRPr="000B78DF" w:rsidRDefault="000B78DF" w:rsidP="00D71DE9">
      <w:pPr>
        <w:pStyle w:val="AralkYok"/>
        <w:numPr>
          <w:ilvl w:val="0"/>
          <w:numId w:val="24"/>
        </w:numPr>
        <w:ind w:right="-567"/>
        <w:jc w:val="both"/>
        <w:rPr>
          <w:rFonts w:ascii="Cambria" w:hAnsi="Cambria"/>
          <w:b/>
        </w:rPr>
      </w:pPr>
      <w:r w:rsidRPr="000B78DF">
        <w:rPr>
          <w:rFonts w:ascii="Cambria" w:hAnsi="Cambria"/>
        </w:rPr>
        <w:t>Bu konularda tüm uygulamanın belirli periyotlarla denetlenmesi sağlanır</w:t>
      </w:r>
      <w:r w:rsidRPr="000B78DF">
        <w:rPr>
          <w:rFonts w:ascii="Cambria" w:hAnsi="Cambria"/>
          <w:b/>
        </w:rPr>
        <w:t>.</w:t>
      </w:r>
    </w:p>
    <w:p w14:paraId="04122DB4" w14:textId="77777777" w:rsidR="000B78DF" w:rsidRPr="000B78DF" w:rsidRDefault="000B78DF" w:rsidP="000B78DF">
      <w:pPr>
        <w:pStyle w:val="AralkYok"/>
        <w:ind w:left="360" w:right="-567"/>
        <w:jc w:val="both"/>
        <w:rPr>
          <w:rFonts w:ascii="Cambria" w:hAnsi="Cambria"/>
          <w:b/>
          <w:lang w:val="en-US"/>
        </w:rPr>
      </w:pPr>
    </w:p>
    <w:p w14:paraId="487015E7" w14:textId="77777777" w:rsidR="000B78DF" w:rsidRDefault="00F43099" w:rsidP="00D71DE9">
      <w:pPr>
        <w:pStyle w:val="AralkYok"/>
        <w:numPr>
          <w:ilvl w:val="0"/>
          <w:numId w:val="23"/>
        </w:numPr>
        <w:ind w:right="-567"/>
        <w:jc w:val="both"/>
        <w:rPr>
          <w:rFonts w:ascii="Cambria" w:hAnsi="Cambria"/>
          <w:b/>
          <w:lang w:val="en-US"/>
        </w:rPr>
      </w:pPr>
      <w:r>
        <w:rPr>
          <w:rFonts w:ascii="Cambria" w:hAnsi="Cambria"/>
          <w:b/>
          <w:lang w:val="en-US"/>
        </w:rPr>
        <w:t>Ciddi Riskler (</w:t>
      </w:r>
      <w:r w:rsidR="000B78DF">
        <w:rPr>
          <w:rFonts w:ascii="Cambria" w:hAnsi="Cambria"/>
          <w:b/>
          <w:lang w:val="en-US"/>
        </w:rPr>
        <w:t>15-16-20, Önemli)</w:t>
      </w:r>
    </w:p>
    <w:p w14:paraId="0F0522A4" w14:textId="77777777" w:rsidR="000B78DF" w:rsidRDefault="000B78DF" w:rsidP="000B78DF">
      <w:pPr>
        <w:pStyle w:val="AralkYok"/>
        <w:ind w:left="720" w:right="-567"/>
        <w:jc w:val="both"/>
        <w:rPr>
          <w:rFonts w:ascii="Cambria" w:hAnsi="Cambria"/>
          <w:b/>
          <w:lang w:val="en-US"/>
        </w:rPr>
      </w:pPr>
    </w:p>
    <w:p w14:paraId="530EAF11" w14:textId="77777777" w:rsidR="000B78DF" w:rsidRPr="000B78DF" w:rsidRDefault="000B78DF" w:rsidP="000B78DF">
      <w:pPr>
        <w:pStyle w:val="AralkYok"/>
        <w:ind w:left="360" w:right="-567"/>
        <w:rPr>
          <w:rFonts w:ascii="Cambria" w:hAnsi="Cambria"/>
          <w:lang w:val="en-US"/>
        </w:rPr>
      </w:pPr>
      <w:r w:rsidRPr="000B78DF">
        <w:rPr>
          <w:rFonts w:ascii="Cambria" w:hAnsi="Cambria"/>
          <w:lang w:val="en-US"/>
        </w:rPr>
        <w:t>Değerlendirme sonucunda 15 ile 20 arası/dâhil puan alan riskler. Risk kontrol altında tutulmalı, sürekli gözlemlenmeli ve önl</w:t>
      </w:r>
      <w:r>
        <w:rPr>
          <w:rFonts w:ascii="Cambria" w:hAnsi="Cambria"/>
          <w:lang w:val="en-US"/>
        </w:rPr>
        <w:t>emler ivedi olarak alınmalıdır.</w:t>
      </w:r>
      <w:r w:rsidRPr="000B78DF">
        <w:rPr>
          <w:rFonts w:ascii="Cambria" w:hAnsi="Cambria"/>
          <w:lang w:val="en-US"/>
        </w:rPr>
        <w:t>Yapılması planlanan faaliyetler:</w:t>
      </w:r>
    </w:p>
    <w:p w14:paraId="755EEF92" w14:textId="77777777" w:rsidR="000B78DF" w:rsidRPr="000B78DF" w:rsidRDefault="000B78DF" w:rsidP="00D71DE9">
      <w:pPr>
        <w:pStyle w:val="AralkYok"/>
        <w:numPr>
          <w:ilvl w:val="0"/>
          <w:numId w:val="25"/>
        </w:numPr>
        <w:ind w:right="-567"/>
        <w:rPr>
          <w:rFonts w:ascii="Cambria" w:hAnsi="Cambria"/>
          <w:lang w:val="en-US"/>
        </w:rPr>
      </w:pPr>
      <w:r w:rsidRPr="000B78DF">
        <w:rPr>
          <w:rFonts w:ascii="Cambria" w:hAnsi="Cambria"/>
          <w:lang w:val="en-US"/>
        </w:rPr>
        <w:t>Tehlike kontrol altına alınır.</w:t>
      </w:r>
    </w:p>
    <w:p w14:paraId="5619B06B" w14:textId="77777777" w:rsidR="000B78DF" w:rsidRPr="000B78DF" w:rsidRDefault="000B78DF" w:rsidP="00D71DE9">
      <w:pPr>
        <w:pStyle w:val="AralkYok"/>
        <w:numPr>
          <w:ilvl w:val="0"/>
          <w:numId w:val="25"/>
        </w:numPr>
        <w:ind w:right="-567"/>
        <w:rPr>
          <w:rFonts w:ascii="Cambria" w:hAnsi="Cambria"/>
          <w:lang w:val="en-US"/>
        </w:rPr>
      </w:pPr>
      <w:r w:rsidRPr="000B78DF">
        <w:rPr>
          <w:rFonts w:ascii="Cambria" w:hAnsi="Cambria"/>
          <w:lang w:val="en-US"/>
        </w:rPr>
        <w:t>Gerekli ise kontrol için doküman edilmiş prosedür/talimatlar oluşturulur.</w:t>
      </w:r>
    </w:p>
    <w:p w14:paraId="3291E6CB" w14:textId="77777777" w:rsidR="000B78DF" w:rsidRPr="000B78DF" w:rsidRDefault="000B78DF" w:rsidP="00D71DE9">
      <w:pPr>
        <w:pStyle w:val="AralkYok"/>
        <w:numPr>
          <w:ilvl w:val="0"/>
          <w:numId w:val="25"/>
        </w:numPr>
        <w:ind w:right="-567"/>
        <w:rPr>
          <w:rFonts w:ascii="Cambria" w:hAnsi="Cambria"/>
          <w:lang w:val="en-US"/>
        </w:rPr>
      </w:pPr>
      <w:r w:rsidRPr="000B78DF">
        <w:rPr>
          <w:rFonts w:ascii="Cambria" w:hAnsi="Cambria"/>
          <w:lang w:val="en-US"/>
        </w:rPr>
        <w:t>İzleme ve ölçme planı yapılır ve kayıtları tutulur.</w:t>
      </w:r>
    </w:p>
    <w:p w14:paraId="224FBF22" w14:textId="77777777" w:rsidR="000B78DF" w:rsidRPr="000B78DF" w:rsidRDefault="000B78DF" w:rsidP="00D71DE9">
      <w:pPr>
        <w:pStyle w:val="AralkYok"/>
        <w:numPr>
          <w:ilvl w:val="0"/>
          <w:numId w:val="25"/>
        </w:numPr>
        <w:ind w:right="-567"/>
        <w:rPr>
          <w:rFonts w:ascii="Cambria" w:hAnsi="Cambria"/>
          <w:lang w:val="en-US"/>
        </w:rPr>
      </w:pPr>
      <w:r w:rsidRPr="000B78DF">
        <w:rPr>
          <w:rFonts w:ascii="Cambria" w:hAnsi="Cambria"/>
          <w:lang w:val="en-US"/>
        </w:rPr>
        <w:t>İyileştirilmeye yönelik düzeltici ve önleyici faaliyetler belirlenir, doküman edilir, uygulanır ve takip edilir.</w:t>
      </w:r>
    </w:p>
    <w:p w14:paraId="68643678" w14:textId="77777777" w:rsidR="000B78DF" w:rsidRPr="000B78DF" w:rsidRDefault="000B78DF" w:rsidP="00D71DE9">
      <w:pPr>
        <w:pStyle w:val="AralkYok"/>
        <w:numPr>
          <w:ilvl w:val="0"/>
          <w:numId w:val="25"/>
        </w:numPr>
        <w:ind w:right="-567"/>
        <w:rPr>
          <w:rFonts w:ascii="Cambria" w:hAnsi="Cambria"/>
          <w:lang w:val="en-US"/>
        </w:rPr>
      </w:pPr>
      <w:r>
        <w:rPr>
          <w:rFonts w:ascii="Cambria" w:hAnsi="Cambria"/>
          <w:lang w:val="en-US"/>
        </w:rPr>
        <w:t xml:space="preserve">2. </w:t>
      </w:r>
      <w:r w:rsidRPr="000B78DF">
        <w:rPr>
          <w:rFonts w:ascii="Cambria" w:hAnsi="Cambria"/>
          <w:lang w:val="en-US"/>
        </w:rPr>
        <w:t>öncelikli tehlikelerin, kontroller sonucu kabul edilebilir sınırlara indirilmesi.</w:t>
      </w:r>
    </w:p>
    <w:p w14:paraId="678A7F7E" w14:textId="77777777" w:rsidR="000B78DF" w:rsidRPr="000B78DF" w:rsidRDefault="000B78DF" w:rsidP="00D71DE9">
      <w:pPr>
        <w:pStyle w:val="AralkYok"/>
        <w:numPr>
          <w:ilvl w:val="0"/>
          <w:numId w:val="25"/>
        </w:numPr>
        <w:ind w:right="-567"/>
        <w:rPr>
          <w:rFonts w:ascii="Cambria" w:hAnsi="Cambria"/>
          <w:lang w:val="en-US"/>
        </w:rPr>
      </w:pPr>
      <w:r w:rsidRPr="000B78DF">
        <w:rPr>
          <w:rFonts w:ascii="Cambria" w:hAnsi="Cambria"/>
          <w:lang w:val="en-US"/>
        </w:rPr>
        <w:t>Mümkün olduğu yerde iyileştirmelerin rakamsal olarak takibi yapılır ve kaydı tutulur.</w:t>
      </w:r>
    </w:p>
    <w:p w14:paraId="474A062D" w14:textId="77777777" w:rsidR="000B78DF" w:rsidRPr="000B78DF" w:rsidRDefault="000B78DF" w:rsidP="00D71DE9">
      <w:pPr>
        <w:pStyle w:val="AralkYok"/>
        <w:numPr>
          <w:ilvl w:val="0"/>
          <w:numId w:val="25"/>
        </w:numPr>
        <w:ind w:right="-567"/>
        <w:rPr>
          <w:rFonts w:ascii="Cambria" w:hAnsi="Cambria"/>
          <w:lang w:val="en-US"/>
        </w:rPr>
      </w:pPr>
      <w:r w:rsidRPr="000B78DF">
        <w:rPr>
          <w:rFonts w:ascii="Cambria" w:hAnsi="Cambria"/>
          <w:lang w:val="en-US"/>
        </w:rPr>
        <w:t>Personele ihtiyaç duyulan eğitimler verilir.</w:t>
      </w:r>
    </w:p>
    <w:p w14:paraId="7DDBBA6B" w14:textId="77777777" w:rsidR="000B78DF" w:rsidRPr="000B78DF" w:rsidRDefault="000B78DF" w:rsidP="00D71DE9">
      <w:pPr>
        <w:pStyle w:val="AralkYok"/>
        <w:numPr>
          <w:ilvl w:val="0"/>
          <w:numId w:val="25"/>
        </w:numPr>
        <w:ind w:right="-567"/>
        <w:jc w:val="both"/>
        <w:rPr>
          <w:rFonts w:ascii="Cambria" w:hAnsi="Cambria"/>
          <w:lang w:val="en-US"/>
        </w:rPr>
      </w:pPr>
      <w:r w:rsidRPr="000B78DF">
        <w:rPr>
          <w:rFonts w:ascii="Cambria" w:hAnsi="Cambria"/>
          <w:lang w:val="en-US"/>
        </w:rPr>
        <w:lastRenderedPageBreak/>
        <w:t>Bu konularda tüm uygulamanın belirli periyotlarla denetlenmesi sağlanır</w:t>
      </w:r>
      <w:r w:rsidR="00F43099">
        <w:rPr>
          <w:rFonts w:ascii="Cambria" w:hAnsi="Cambria"/>
          <w:lang w:val="en-US"/>
        </w:rPr>
        <w:t>.</w:t>
      </w:r>
    </w:p>
    <w:p w14:paraId="718BA569" w14:textId="77777777" w:rsidR="003438B1" w:rsidRDefault="003438B1" w:rsidP="00A43A12">
      <w:pPr>
        <w:pStyle w:val="AralkYok"/>
        <w:ind w:right="-567"/>
        <w:jc w:val="both"/>
        <w:rPr>
          <w:rFonts w:ascii="Cambria" w:hAnsi="Cambria"/>
        </w:rPr>
      </w:pPr>
    </w:p>
    <w:p w14:paraId="1555A7CE" w14:textId="77777777" w:rsidR="00556D58" w:rsidRDefault="00F43099" w:rsidP="00D71DE9">
      <w:pPr>
        <w:pStyle w:val="AralkYok"/>
        <w:numPr>
          <w:ilvl w:val="0"/>
          <w:numId w:val="23"/>
        </w:numPr>
        <w:ind w:right="-567"/>
        <w:jc w:val="both"/>
        <w:rPr>
          <w:rFonts w:ascii="Cambria" w:hAnsi="Cambria"/>
          <w:b/>
          <w:lang w:val="en-US"/>
        </w:rPr>
      </w:pPr>
      <w:r>
        <w:rPr>
          <w:rFonts w:ascii="Cambria" w:hAnsi="Cambria"/>
          <w:b/>
          <w:lang w:val="en-US"/>
        </w:rPr>
        <w:t xml:space="preserve">Orta Riskler </w:t>
      </w:r>
      <w:r w:rsidR="000B78DF">
        <w:rPr>
          <w:rFonts w:ascii="Cambria" w:hAnsi="Cambria"/>
          <w:b/>
          <w:lang w:val="en-US"/>
        </w:rPr>
        <w:t>(</w:t>
      </w:r>
      <w:r w:rsidR="00556D58">
        <w:rPr>
          <w:rFonts w:ascii="Cambria" w:hAnsi="Cambria"/>
          <w:b/>
          <w:lang w:val="en-US"/>
        </w:rPr>
        <w:t>8-9-10-12</w:t>
      </w:r>
      <w:r w:rsidR="000B78DF">
        <w:rPr>
          <w:rFonts w:ascii="Cambria" w:hAnsi="Cambria"/>
          <w:b/>
          <w:lang w:val="en-US"/>
        </w:rPr>
        <w:t xml:space="preserve">, </w:t>
      </w:r>
      <w:r w:rsidR="00556D58">
        <w:rPr>
          <w:rFonts w:ascii="Cambria" w:hAnsi="Cambria"/>
          <w:b/>
          <w:lang w:val="en-US"/>
        </w:rPr>
        <w:t>Orta düzeyde</w:t>
      </w:r>
      <w:r w:rsidR="000B78DF">
        <w:rPr>
          <w:rFonts w:ascii="Cambria" w:hAnsi="Cambria"/>
          <w:b/>
          <w:lang w:val="en-US"/>
        </w:rPr>
        <w:t>)</w:t>
      </w:r>
    </w:p>
    <w:p w14:paraId="12134AA7" w14:textId="77777777" w:rsidR="00556D58" w:rsidRDefault="00556D58" w:rsidP="00556D58">
      <w:pPr>
        <w:pStyle w:val="AralkYok"/>
        <w:ind w:left="720" w:right="-567"/>
        <w:jc w:val="both"/>
        <w:rPr>
          <w:rFonts w:ascii="Cambria" w:hAnsi="Cambria"/>
          <w:b/>
          <w:lang w:val="en-US"/>
        </w:rPr>
      </w:pPr>
    </w:p>
    <w:p w14:paraId="0923A0B8" w14:textId="77777777" w:rsidR="000B78DF" w:rsidRPr="00556D58" w:rsidRDefault="000B78DF" w:rsidP="00556D58">
      <w:pPr>
        <w:pStyle w:val="AralkYok"/>
        <w:ind w:left="360" w:right="-567"/>
        <w:jc w:val="both"/>
        <w:rPr>
          <w:rFonts w:ascii="Cambria" w:hAnsi="Cambria"/>
          <w:b/>
          <w:lang w:val="en-US"/>
        </w:rPr>
      </w:pPr>
      <w:r w:rsidRPr="00556D58">
        <w:rPr>
          <w:rFonts w:ascii="Cambria" w:hAnsi="Cambria"/>
        </w:rPr>
        <w:t>Değerlendirme sonucunda 8 ile 12 arası/dâhil puan alan riskler. İyileştirici tedbirler planlanmalıdır.</w:t>
      </w:r>
      <w:r w:rsidR="00556D58">
        <w:rPr>
          <w:rFonts w:ascii="Cambria" w:hAnsi="Cambria"/>
          <w:b/>
          <w:lang w:val="en-US"/>
        </w:rPr>
        <w:t xml:space="preserve"> </w:t>
      </w:r>
      <w:r w:rsidRPr="000B78DF">
        <w:rPr>
          <w:rFonts w:ascii="Cambria" w:hAnsi="Cambria"/>
        </w:rPr>
        <w:t>Yapılması planlanan faaliyetler:</w:t>
      </w:r>
    </w:p>
    <w:p w14:paraId="36D9613A" w14:textId="77777777" w:rsidR="000B78DF" w:rsidRPr="000B78DF" w:rsidRDefault="000B78DF" w:rsidP="00D71DE9">
      <w:pPr>
        <w:pStyle w:val="AralkYok"/>
        <w:numPr>
          <w:ilvl w:val="0"/>
          <w:numId w:val="26"/>
        </w:numPr>
        <w:ind w:right="-567"/>
        <w:jc w:val="both"/>
        <w:rPr>
          <w:rFonts w:ascii="Cambria" w:hAnsi="Cambria"/>
        </w:rPr>
      </w:pPr>
      <w:r w:rsidRPr="000B78DF">
        <w:rPr>
          <w:rFonts w:ascii="Cambria" w:hAnsi="Cambria"/>
        </w:rPr>
        <w:t>İyileştirmeye yönelik düzeltici ve önleyici faaliyetler belirlenir, doküman eldir, uygulanır ve takip edilir.</w:t>
      </w:r>
    </w:p>
    <w:p w14:paraId="4C73B241" w14:textId="77777777" w:rsidR="000B78DF" w:rsidRPr="000B78DF" w:rsidRDefault="000B78DF" w:rsidP="00D71DE9">
      <w:pPr>
        <w:pStyle w:val="AralkYok"/>
        <w:numPr>
          <w:ilvl w:val="0"/>
          <w:numId w:val="26"/>
        </w:numPr>
        <w:ind w:right="-567"/>
        <w:jc w:val="both"/>
        <w:rPr>
          <w:rFonts w:ascii="Cambria" w:hAnsi="Cambria"/>
        </w:rPr>
      </w:pPr>
      <w:r w:rsidRPr="000B78DF">
        <w:rPr>
          <w:rFonts w:ascii="Cambria" w:hAnsi="Cambria"/>
        </w:rPr>
        <w:t>3. öncelikli tedbirlerin, kontroller sonucu kabul edilebilir sınırlara indirilmesi hedeflenir.</w:t>
      </w:r>
    </w:p>
    <w:p w14:paraId="0D8A4CB2" w14:textId="77777777" w:rsidR="000B78DF" w:rsidRPr="000B78DF" w:rsidRDefault="000B78DF" w:rsidP="00D71DE9">
      <w:pPr>
        <w:pStyle w:val="AralkYok"/>
        <w:numPr>
          <w:ilvl w:val="0"/>
          <w:numId w:val="26"/>
        </w:numPr>
        <w:ind w:right="-567"/>
        <w:jc w:val="both"/>
        <w:rPr>
          <w:rFonts w:ascii="Cambria" w:hAnsi="Cambria"/>
        </w:rPr>
      </w:pPr>
      <w:r w:rsidRPr="000B78DF">
        <w:rPr>
          <w:rFonts w:ascii="Cambria" w:hAnsi="Cambria"/>
        </w:rPr>
        <w:t>Personele, ihtiyaç duyulan eğitimler verilir.</w:t>
      </w:r>
    </w:p>
    <w:p w14:paraId="0DACFD6B" w14:textId="77777777" w:rsidR="000B78DF" w:rsidRPr="00DA0D58" w:rsidRDefault="000B78DF" w:rsidP="00A43A12">
      <w:pPr>
        <w:pStyle w:val="AralkYok"/>
        <w:numPr>
          <w:ilvl w:val="0"/>
          <w:numId w:val="26"/>
        </w:numPr>
        <w:ind w:right="-567"/>
        <w:jc w:val="both"/>
        <w:rPr>
          <w:rFonts w:ascii="Cambria" w:hAnsi="Cambria"/>
        </w:rPr>
      </w:pPr>
      <w:r w:rsidRPr="000B78DF">
        <w:rPr>
          <w:rFonts w:ascii="Cambria" w:hAnsi="Cambria"/>
        </w:rPr>
        <w:t>Bu konulardaki tüm uygulamaların belirli periyotlarda denetlenmesi sağlanır, yönetime raporların.</w:t>
      </w:r>
    </w:p>
    <w:p w14:paraId="4082A08D" w14:textId="77777777" w:rsidR="00556D58" w:rsidRDefault="00556D58" w:rsidP="00556D58">
      <w:pPr>
        <w:pStyle w:val="AralkYok"/>
        <w:ind w:right="-567"/>
        <w:jc w:val="both"/>
        <w:rPr>
          <w:rFonts w:ascii="Cambria" w:hAnsi="Cambria"/>
        </w:rPr>
      </w:pPr>
    </w:p>
    <w:p w14:paraId="6E562147" w14:textId="77777777" w:rsidR="00556D58" w:rsidRDefault="00F43099" w:rsidP="00D71DE9">
      <w:pPr>
        <w:pStyle w:val="AralkYok"/>
        <w:numPr>
          <w:ilvl w:val="0"/>
          <w:numId w:val="23"/>
        </w:numPr>
        <w:ind w:right="-567"/>
        <w:jc w:val="both"/>
        <w:rPr>
          <w:rFonts w:ascii="Cambria" w:hAnsi="Cambria"/>
          <w:b/>
          <w:lang w:val="en-US"/>
        </w:rPr>
      </w:pPr>
      <w:r>
        <w:rPr>
          <w:rFonts w:ascii="Cambria" w:hAnsi="Cambria"/>
          <w:b/>
          <w:lang w:val="en-US"/>
        </w:rPr>
        <w:t>Düşük Riskler (</w:t>
      </w:r>
      <w:r w:rsidR="00556D58">
        <w:rPr>
          <w:rFonts w:ascii="Cambria" w:hAnsi="Cambria"/>
          <w:b/>
          <w:lang w:val="en-US"/>
        </w:rPr>
        <w:t>2-3-4-6, Katlanılabilir)</w:t>
      </w:r>
    </w:p>
    <w:p w14:paraId="79479BBF" w14:textId="77777777" w:rsidR="00556D58" w:rsidRDefault="00556D58" w:rsidP="00556D58">
      <w:pPr>
        <w:pStyle w:val="AralkYok"/>
        <w:ind w:left="720" w:right="-567"/>
        <w:jc w:val="both"/>
        <w:rPr>
          <w:rFonts w:ascii="Cambria" w:hAnsi="Cambria"/>
          <w:b/>
          <w:lang w:val="en-US"/>
        </w:rPr>
      </w:pPr>
    </w:p>
    <w:p w14:paraId="4B2EF170" w14:textId="77777777" w:rsidR="00556D58" w:rsidRPr="00556D58" w:rsidRDefault="00556D58" w:rsidP="00556D58">
      <w:pPr>
        <w:pStyle w:val="AralkYok"/>
        <w:ind w:left="360" w:right="-567"/>
        <w:jc w:val="both"/>
        <w:rPr>
          <w:rFonts w:ascii="Cambria" w:hAnsi="Cambria"/>
          <w:b/>
          <w:lang w:val="en-US"/>
        </w:rPr>
      </w:pPr>
      <w:r w:rsidRPr="00556D58">
        <w:rPr>
          <w:rFonts w:ascii="Cambria" w:hAnsi="Cambria"/>
        </w:rPr>
        <w:t>Değerlendirme sonucunda 2 ile 6 arası/dâhil puan alan riskler.  Alınan önlemler gerektiğinde kontrol edilmelidir.</w:t>
      </w:r>
      <w:r>
        <w:rPr>
          <w:rFonts w:ascii="Cambria" w:hAnsi="Cambria"/>
        </w:rPr>
        <w:t xml:space="preserve"> </w:t>
      </w:r>
      <w:r w:rsidRPr="00556D58">
        <w:rPr>
          <w:rFonts w:ascii="Cambria" w:hAnsi="Cambria"/>
        </w:rPr>
        <w:t>Yapılması planlanan faaliyetler:</w:t>
      </w:r>
    </w:p>
    <w:p w14:paraId="62F123B0" w14:textId="77777777" w:rsidR="00556D58" w:rsidRPr="00556D58" w:rsidRDefault="00556D58" w:rsidP="00D71DE9">
      <w:pPr>
        <w:pStyle w:val="AralkYok"/>
        <w:numPr>
          <w:ilvl w:val="0"/>
          <w:numId w:val="27"/>
        </w:numPr>
        <w:ind w:right="-567"/>
        <w:jc w:val="both"/>
        <w:rPr>
          <w:rFonts w:ascii="Cambria" w:hAnsi="Cambria"/>
        </w:rPr>
      </w:pPr>
      <w:r w:rsidRPr="00556D58">
        <w:rPr>
          <w:rFonts w:ascii="Cambria" w:hAnsi="Cambria"/>
        </w:rPr>
        <w:t>Önlemler, planlanan uygulamalar kısmında tarif edilir ve uygulama kontrolleri yapılır.</w:t>
      </w:r>
    </w:p>
    <w:p w14:paraId="57F2F426" w14:textId="77777777" w:rsidR="00556D58" w:rsidRPr="00556D58" w:rsidRDefault="00556D58" w:rsidP="00D71DE9">
      <w:pPr>
        <w:pStyle w:val="AralkYok"/>
        <w:numPr>
          <w:ilvl w:val="0"/>
          <w:numId w:val="27"/>
        </w:numPr>
        <w:ind w:right="-567"/>
        <w:jc w:val="both"/>
        <w:rPr>
          <w:rFonts w:ascii="Cambria" w:hAnsi="Cambria"/>
        </w:rPr>
      </w:pPr>
      <w:r w:rsidRPr="00556D58">
        <w:rPr>
          <w:rFonts w:ascii="Cambria" w:hAnsi="Cambria"/>
        </w:rPr>
        <w:t>Personele, ihtiyaç duyulan eğitimler verilir.</w:t>
      </w:r>
    </w:p>
    <w:p w14:paraId="1E8D2E26" w14:textId="77777777" w:rsidR="00556D58" w:rsidRPr="00556D58" w:rsidRDefault="00556D58" w:rsidP="00D71DE9">
      <w:pPr>
        <w:pStyle w:val="AralkYok"/>
        <w:numPr>
          <w:ilvl w:val="0"/>
          <w:numId w:val="27"/>
        </w:numPr>
        <w:ind w:right="-567"/>
        <w:jc w:val="both"/>
        <w:rPr>
          <w:rFonts w:ascii="Cambria" w:hAnsi="Cambria"/>
        </w:rPr>
      </w:pPr>
      <w:r w:rsidRPr="00556D58">
        <w:rPr>
          <w:rFonts w:ascii="Cambria" w:hAnsi="Cambria"/>
        </w:rPr>
        <w:t>4. öncelikli tehlikelerin, kontroller sonucu kabul edilebilir sınırlara indirilmesi hedeflenir.</w:t>
      </w:r>
    </w:p>
    <w:p w14:paraId="29302134" w14:textId="77777777" w:rsidR="00556D58" w:rsidRDefault="00556D58" w:rsidP="00A43A12">
      <w:pPr>
        <w:pStyle w:val="AralkYok"/>
        <w:ind w:right="-567"/>
        <w:jc w:val="both"/>
        <w:rPr>
          <w:rFonts w:ascii="Cambria" w:hAnsi="Cambria"/>
        </w:rPr>
      </w:pPr>
    </w:p>
    <w:p w14:paraId="3676809D" w14:textId="77777777" w:rsidR="00556D58" w:rsidRDefault="00F43099" w:rsidP="00D71DE9">
      <w:pPr>
        <w:pStyle w:val="AralkYok"/>
        <w:numPr>
          <w:ilvl w:val="0"/>
          <w:numId w:val="23"/>
        </w:numPr>
        <w:ind w:right="-567"/>
        <w:jc w:val="both"/>
        <w:rPr>
          <w:rFonts w:ascii="Cambria" w:hAnsi="Cambria"/>
          <w:b/>
          <w:lang w:val="en-US"/>
        </w:rPr>
      </w:pPr>
      <w:r>
        <w:rPr>
          <w:rFonts w:ascii="Cambria" w:hAnsi="Cambria"/>
          <w:b/>
          <w:lang w:val="en-US"/>
        </w:rPr>
        <w:t xml:space="preserve">Anlamsız Riskler </w:t>
      </w:r>
      <w:r w:rsidR="00556D58">
        <w:rPr>
          <w:rFonts w:ascii="Cambria" w:hAnsi="Cambria"/>
          <w:b/>
          <w:lang w:val="en-US"/>
        </w:rPr>
        <w:t>(1, Önemsiz)</w:t>
      </w:r>
    </w:p>
    <w:p w14:paraId="7B30CDC4" w14:textId="77777777" w:rsidR="00556D58" w:rsidRPr="00556D58" w:rsidRDefault="00556D58" w:rsidP="00556D58">
      <w:pPr>
        <w:pStyle w:val="AralkYok"/>
        <w:ind w:left="360" w:right="-567"/>
        <w:rPr>
          <w:rFonts w:ascii="Cambria" w:hAnsi="Cambria"/>
          <w:lang w:val="en-US"/>
        </w:rPr>
      </w:pPr>
      <w:r w:rsidRPr="00556D58">
        <w:rPr>
          <w:rFonts w:ascii="Cambria" w:hAnsi="Cambria"/>
          <w:lang w:val="en-US"/>
        </w:rPr>
        <w:t>Değerlendirme sonucunda 1 puan alan riskler.  Alınan önlemler ge</w:t>
      </w:r>
      <w:r>
        <w:rPr>
          <w:rFonts w:ascii="Cambria" w:hAnsi="Cambria"/>
          <w:lang w:val="en-US"/>
        </w:rPr>
        <w:t xml:space="preserve">rektiğinde kontrol edilmelidir. </w:t>
      </w:r>
      <w:r w:rsidRPr="00556D58">
        <w:rPr>
          <w:rFonts w:ascii="Cambria" w:hAnsi="Cambria"/>
          <w:lang w:val="en-US"/>
        </w:rPr>
        <w:t>Yapılması planlanan faaliyetler:</w:t>
      </w:r>
    </w:p>
    <w:p w14:paraId="1A52C407" w14:textId="77777777" w:rsidR="00556D58" w:rsidRPr="00556D58" w:rsidRDefault="00556D58" w:rsidP="00D71DE9">
      <w:pPr>
        <w:pStyle w:val="AralkYok"/>
        <w:numPr>
          <w:ilvl w:val="0"/>
          <w:numId w:val="28"/>
        </w:numPr>
        <w:ind w:right="-567"/>
        <w:rPr>
          <w:rFonts w:ascii="Cambria" w:hAnsi="Cambria"/>
          <w:lang w:val="en-US"/>
        </w:rPr>
      </w:pPr>
      <w:r w:rsidRPr="00556D58">
        <w:rPr>
          <w:rFonts w:ascii="Cambria" w:hAnsi="Cambria"/>
          <w:lang w:val="en-US"/>
        </w:rPr>
        <w:t>Gelecekte önemli bir tehlike oluşturulmaması için, incelenir ve gerekirse önlemler planlanan uygulamalar kısmında tarif edilir.</w:t>
      </w:r>
    </w:p>
    <w:p w14:paraId="743702B4" w14:textId="77777777" w:rsidR="00556D58" w:rsidRPr="00556D58" w:rsidRDefault="00556D58" w:rsidP="00D71DE9">
      <w:pPr>
        <w:pStyle w:val="AralkYok"/>
        <w:numPr>
          <w:ilvl w:val="0"/>
          <w:numId w:val="28"/>
        </w:numPr>
        <w:ind w:right="-567"/>
        <w:rPr>
          <w:rFonts w:ascii="Cambria" w:hAnsi="Cambria"/>
          <w:lang w:val="en-US"/>
        </w:rPr>
      </w:pPr>
      <w:r w:rsidRPr="00556D58">
        <w:rPr>
          <w:rFonts w:ascii="Cambria" w:hAnsi="Cambria"/>
          <w:lang w:val="en-US"/>
        </w:rPr>
        <w:t>Uygulama kontrolleri yapılır.</w:t>
      </w:r>
    </w:p>
    <w:p w14:paraId="7D6F9C23" w14:textId="77777777" w:rsidR="00556D58" w:rsidRDefault="00556D58" w:rsidP="00D71DE9">
      <w:pPr>
        <w:pStyle w:val="AralkYok"/>
        <w:numPr>
          <w:ilvl w:val="0"/>
          <w:numId w:val="28"/>
        </w:numPr>
        <w:ind w:right="-567"/>
        <w:jc w:val="both"/>
        <w:rPr>
          <w:rFonts w:ascii="Cambria" w:hAnsi="Cambria"/>
          <w:lang w:val="en-US"/>
        </w:rPr>
      </w:pPr>
      <w:r w:rsidRPr="00556D58">
        <w:rPr>
          <w:rFonts w:ascii="Cambria" w:hAnsi="Cambria"/>
          <w:lang w:val="en-US"/>
        </w:rPr>
        <w:t>Personele, ihtiyaç duyulan eğitimler verilir.</w:t>
      </w:r>
    </w:p>
    <w:p w14:paraId="3DC5E885" w14:textId="77777777" w:rsidR="00556D58" w:rsidRDefault="00556D58" w:rsidP="00556D58">
      <w:pPr>
        <w:pStyle w:val="AralkYok"/>
        <w:ind w:right="-567"/>
        <w:jc w:val="both"/>
        <w:rPr>
          <w:rFonts w:ascii="Cambria" w:hAnsi="Cambria"/>
          <w:lang w:val="en-US"/>
        </w:rPr>
      </w:pPr>
    </w:p>
    <w:p w14:paraId="6C760F41" w14:textId="77777777" w:rsidR="00556D58" w:rsidRPr="00556D58" w:rsidRDefault="00556D58" w:rsidP="00556D58">
      <w:pPr>
        <w:pStyle w:val="AralkYok"/>
        <w:ind w:right="-567"/>
        <w:jc w:val="both"/>
        <w:rPr>
          <w:rFonts w:ascii="Cambria" w:hAnsi="Cambria"/>
          <w:lang w:val="en-US"/>
        </w:rPr>
      </w:pPr>
      <w:r w:rsidRPr="00556D58">
        <w:rPr>
          <w:rFonts w:ascii="Cambria" w:hAnsi="Cambria"/>
          <w:b/>
          <w:lang w:val="en-US"/>
        </w:rPr>
        <w:t>NOT:</w:t>
      </w:r>
      <w:r w:rsidRPr="00556D58">
        <w:rPr>
          <w:rFonts w:ascii="Cambria" w:hAnsi="Cambria"/>
          <w:lang w:val="en-US"/>
        </w:rPr>
        <w:t xml:space="preserve"> Olasılığı çok küçük fakat ölüm, uzuv kaybı, meslek hastalığı veya sürekli iş göremezlik ile sonuçlanabilecek durumlar için risk seviyesi kabul edilebilir seviye altına alınamıyorsa, alınan kontrol önlemleri belirli aralıklarla kontrol edilerek gözetim altında tutulmalıdır.</w:t>
      </w:r>
    </w:p>
    <w:p w14:paraId="083421C2" w14:textId="77777777" w:rsidR="00556D58" w:rsidRDefault="00556D58" w:rsidP="00A43A12">
      <w:pPr>
        <w:pStyle w:val="AralkYok"/>
        <w:ind w:right="-567"/>
        <w:jc w:val="both"/>
        <w:rPr>
          <w:rFonts w:ascii="Cambria" w:hAnsi="Cambria"/>
        </w:rPr>
      </w:pPr>
    </w:p>
    <w:p w14:paraId="52FFCDBE" w14:textId="77777777" w:rsidR="00F43099" w:rsidRPr="00D73E61" w:rsidRDefault="00F43099" w:rsidP="00F43099">
      <w:pPr>
        <w:pStyle w:val="AralkYok"/>
        <w:numPr>
          <w:ilvl w:val="2"/>
          <w:numId w:val="22"/>
        </w:numPr>
        <w:ind w:right="-567"/>
        <w:jc w:val="both"/>
        <w:rPr>
          <w:rFonts w:ascii="Cambria" w:hAnsi="Cambria"/>
          <w:b/>
          <w:color w:val="002060"/>
        </w:rPr>
      </w:pPr>
      <w:r>
        <w:rPr>
          <w:rFonts w:ascii="Cambria" w:hAnsi="Cambria"/>
          <w:b/>
          <w:color w:val="002060"/>
        </w:rPr>
        <w:t>Kontrol Önlemlerinin Değerlendirilmesi</w:t>
      </w:r>
    </w:p>
    <w:p w14:paraId="3A84C9B1" w14:textId="77777777" w:rsidR="00F43099" w:rsidRDefault="00F43099" w:rsidP="00F43099">
      <w:pPr>
        <w:pStyle w:val="AralkYok"/>
        <w:ind w:right="-567"/>
        <w:jc w:val="both"/>
        <w:rPr>
          <w:rFonts w:ascii="Cambria" w:hAnsi="Cambria"/>
          <w:b/>
          <w:color w:val="002060"/>
        </w:rPr>
      </w:pPr>
    </w:p>
    <w:p w14:paraId="133A52B6" w14:textId="77777777" w:rsidR="003F0041" w:rsidRDefault="003F0041" w:rsidP="003F0041">
      <w:pPr>
        <w:pStyle w:val="AralkYok"/>
        <w:ind w:right="-567" w:firstLine="360"/>
        <w:jc w:val="both"/>
        <w:rPr>
          <w:rFonts w:ascii="Cambria" w:hAnsi="Cambria"/>
        </w:rPr>
      </w:pPr>
      <w:r w:rsidRPr="003F0041">
        <w:rPr>
          <w:rFonts w:ascii="Cambria" w:hAnsi="Cambria"/>
        </w:rPr>
        <w:t>Planlanan faaliyetlerin düzeltilip düzeltilmediği kontrol edilir.  Planlanan faaliyetin düzeltilmeme durumunda neden düzeltilemediği değerlendirilir.</w:t>
      </w:r>
    </w:p>
    <w:p w14:paraId="3F83C791" w14:textId="77777777" w:rsidR="003F0041" w:rsidRPr="003F0041" w:rsidRDefault="003F0041" w:rsidP="003F0041">
      <w:pPr>
        <w:pStyle w:val="AralkYok"/>
        <w:ind w:right="-567" w:firstLine="360"/>
        <w:jc w:val="both"/>
        <w:rPr>
          <w:rFonts w:ascii="Cambria" w:hAnsi="Cambria"/>
        </w:rPr>
      </w:pPr>
    </w:p>
    <w:p w14:paraId="3D8BC909" w14:textId="77777777" w:rsidR="003F0041" w:rsidRDefault="003F0041" w:rsidP="003F0041">
      <w:pPr>
        <w:pStyle w:val="AralkYok"/>
        <w:ind w:right="-567" w:firstLine="360"/>
        <w:jc w:val="both"/>
        <w:rPr>
          <w:rFonts w:ascii="Cambria" w:hAnsi="Cambria"/>
        </w:rPr>
      </w:pPr>
      <w:r w:rsidRPr="003F0041">
        <w:rPr>
          <w:rFonts w:ascii="Cambria" w:hAnsi="Cambria"/>
        </w:rPr>
        <w:t>Değerlendirme sonucuna göre yeni bir faaliyet planlanır ya da faaliyetin gerçekleştirilmesi için neler yapılması gerektiği araştırılır.  Konuya ilişkin üst yönetim kararı gereken noktalarda üst yönetime danışılır.</w:t>
      </w:r>
    </w:p>
    <w:p w14:paraId="36AC436C" w14:textId="77777777" w:rsidR="003F0041" w:rsidRPr="003F0041" w:rsidRDefault="003F0041" w:rsidP="003F0041">
      <w:pPr>
        <w:pStyle w:val="AralkYok"/>
        <w:ind w:right="-567" w:firstLine="360"/>
        <w:jc w:val="both"/>
        <w:rPr>
          <w:rFonts w:ascii="Cambria" w:hAnsi="Cambria"/>
        </w:rPr>
      </w:pPr>
    </w:p>
    <w:p w14:paraId="09A36852" w14:textId="77777777" w:rsidR="003F0041" w:rsidRDefault="003F0041" w:rsidP="003F0041">
      <w:pPr>
        <w:pStyle w:val="AralkYok"/>
        <w:ind w:right="-567" w:firstLine="360"/>
        <w:jc w:val="both"/>
        <w:rPr>
          <w:rFonts w:ascii="Cambria" w:hAnsi="Cambria"/>
        </w:rPr>
      </w:pPr>
      <w:r w:rsidRPr="003F0041">
        <w:rPr>
          <w:rFonts w:ascii="Cambria" w:hAnsi="Cambria"/>
        </w:rPr>
        <w:t xml:space="preserve">Riskler kabul edilebilir sınırlara çekilmeye çalışılır.  Kabul edilebilir sınırlara çekilemeyen riskler için </w:t>
      </w:r>
      <w:r>
        <w:rPr>
          <w:rFonts w:ascii="Cambria" w:hAnsi="Cambria"/>
        </w:rPr>
        <w:t xml:space="preserve">hedef tarihi ve gerçekleştirme sorumlusu belirlenir. </w:t>
      </w:r>
      <w:r w:rsidRPr="003F0041">
        <w:rPr>
          <w:rFonts w:ascii="Cambria" w:hAnsi="Cambria"/>
        </w:rPr>
        <w:t>Riskler yeniden faaliyet planlamasına alınır.</w:t>
      </w:r>
    </w:p>
    <w:p w14:paraId="5CE5BC59" w14:textId="77777777" w:rsidR="003F0041" w:rsidRDefault="003F0041" w:rsidP="003F0041">
      <w:pPr>
        <w:pStyle w:val="AralkYok"/>
        <w:ind w:right="-567" w:firstLine="360"/>
        <w:jc w:val="both"/>
        <w:rPr>
          <w:rFonts w:ascii="Cambria" w:hAnsi="Cambria"/>
        </w:rPr>
      </w:pPr>
    </w:p>
    <w:p w14:paraId="747782C3" w14:textId="77777777" w:rsidR="003F0041" w:rsidRPr="003F0041" w:rsidRDefault="003F0041" w:rsidP="003F0041">
      <w:pPr>
        <w:pStyle w:val="AralkYok"/>
        <w:ind w:right="-567" w:firstLine="360"/>
        <w:jc w:val="both"/>
        <w:rPr>
          <w:rFonts w:ascii="Cambria" w:hAnsi="Cambria"/>
        </w:rPr>
      </w:pPr>
      <w:r w:rsidRPr="003F0041">
        <w:rPr>
          <w:rFonts w:ascii="Cambria" w:hAnsi="Cambria"/>
          <w:lang w:val="en-US"/>
        </w:rPr>
        <w:t>Belirlenen tehlikeler, riskler, bunların öncelik dereceleri, önemli riskler ve bunlara göre oluşturulan uygulama ve kontrol sonuçları, işveren/işveren vekili tarafından gözden geçirilir.</w:t>
      </w:r>
    </w:p>
    <w:p w14:paraId="27E06A47" w14:textId="77777777" w:rsidR="00F43099" w:rsidRDefault="00F43099" w:rsidP="00A43A12">
      <w:pPr>
        <w:pStyle w:val="AralkYok"/>
        <w:ind w:right="-567"/>
        <w:jc w:val="both"/>
        <w:rPr>
          <w:rFonts w:ascii="Cambria" w:hAnsi="Cambria"/>
          <w:b/>
          <w:color w:val="002060"/>
        </w:rPr>
      </w:pPr>
    </w:p>
    <w:p w14:paraId="6759EDF2" w14:textId="77777777" w:rsidR="00DA0D58" w:rsidRDefault="00DA0D58" w:rsidP="00A43A12">
      <w:pPr>
        <w:pStyle w:val="AralkYok"/>
        <w:ind w:right="-567"/>
        <w:jc w:val="both"/>
        <w:rPr>
          <w:rFonts w:ascii="Cambria" w:hAnsi="Cambria"/>
          <w:b/>
          <w:color w:val="002060"/>
        </w:rPr>
      </w:pPr>
    </w:p>
    <w:p w14:paraId="000A5A0C" w14:textId="77777777" w:rsidR="00DA0D58" w:rsidRDefault="00DA0D58" w:rsidP="00A43A12">
      <w:pPr>
        <w:pStyle w:val="AralkYok"/>
        <w:ind w:right="-567"/>
        <w:jc w:val="both"/>
        <w:rPr>
          <w:rFonts w:ascii="Cambria" w:hAnsi="Cambria"/>
          <w:b/>
          <w:color w:val="002060"/>
        </w:rPr>
      </w:pPr>
    </w:p>
    <w:p w14:paraId="282D3EE0" w14:textId="77777777" w:rsidR="00DA0D58" w:rsidRDefault="00DA0D58" w:rsidP="00A43A12">
      <w:pPr>
        <w:pStyle w:val="AralkYok"/>
        <w:ind w:right="-567"/>
        <w:jc w:val="both"/>
        <w:rPr>
          <w:rFonts w:ascii="Cambria" w:hAnsi="Cambria"/>
        </w:rPr>
      </w:pPr>
    </w:p>
    <w:p w14:paraId="6AD1D9E9" w14:textId="77777777" w:rsidR="002A43AE" w:rsidRDefault="00340DD9" w:rsidP="00A43A12">
      <w:pPr>
        <w:pStyle w:val="AralkYok"/>
        <w:numPr>
          <w:ilvl w:val="0"/>
          <w:numId w:val="1"/>
        </w:numPr>
        <w:ind w:left="284" w:right="-567" w:hanging="284"/>
        <w:rPr>
          <w:rFonts w:ascii="Cambria" w:hAnsi="Cambria"/>
          <w:b/>
          <w:color w:val="002060"/>
        </w:rPr>
      </w:pPr>
      <w:r>
        <w:rPr>
          <w:rFonts w:ascii="Cambria" w:hAnsi="Cambria"/>
          <w:b/>
          <w:color w:val="002060"/>
        </w:rPr>
        <w:t>RİSK DEĞERLENDİRMESİNİN YENİLENMESİ</w:t>
      </w:r>
    </w:p>
    <w:p w14:paraId="0FA1B283" w14:textId="77777777" w:rsidR="00340DD9" w:rsidRDefault="00340DD9" w:rsidP="00340DD9">
      <w:pPr>
        <w:pStyle w:val="AralkYok"/>
        <w:ind w:right="-567"/>
        <w:rPr>
          <w:rFonts w:ascii="Cambria" w:hAnsi="Cambria"/>
          <w:b/>
          <w:color w:val="002060"/>
        </w:rPr>
      </w:pPr>
    </w:p>
    <w:p w14:paraId="494A1099" w14:textId="77777777" w:rsidR="00340DD9" w:rsidRPr="00340DD9" w:rsidRDefault="00340DD9" w:rsidP="00340DD9">
      <w:pPr>
        <w:pStyle w:val="AralkYok"/>
        <w:numPr>
          <w:ilvl w:val="0"/>
          <w:numId w:val="29"/>
        </w:numPr>
        <w:ind w:right="-567"/>
        <w:rPr>
          <w:rFonts w:ascii="Cambria" w:hAnsi="Cambria"/>
        </w:rPr>
      </w:pPr>
      <w:r w:rsidRPr="00340DD9">
        <w:rPr>
          <w:rFonts w:ascii="Cambria" w:hAnsi="Cambria"/>
        </w:rPr>
        <w:t>Yapılmış olan risk değerlendirmesi; tehlike sınıfına göre çok tehlikeli, tehlikeli ve az tehlikeli işyerlerinde sırasıyla en geç iki, dört ve altı yılda bir yenilenir.</w:t>
      </w:r>
    </w:p>
    <w:p w14:paraId="396BA296" w14:textId="77777777" w:rsidR="00340DD9" w:rsidRPr="00340DD9" w:rsidRDefault="00340DD9" w:rsidP="00340DD9">
      <w:pPr>
        <w:pStyle w:val="AralkYok"/>
        <w:numPr>
          <w:ilvl w:val="0"/>
          <w:numId w:val="29"/>
        </w:numPr>
        <w:ind w:right="-567"/>
        <w:rPr>
          <w:rFonts w:ascii="Cambria" w:hAnsi="Cambria"/>
        </w:rPr>
      </w:pPr>
      <w:r w:rsidRPr="00340DD9">
        <w:rPr>
          <w:rFonts w:ascii="Cambria" w:hAnsi="Cambria"/>
        </w:rPr>
        <w:t>Aşağıda belirtilen durumlarda ortaya çıkabilecek yeni risklerin, işyerinin tamamını veya bir bölümünü etkiliyor olması göz önünde bulundurularak risk değerlendirmesi tamamen veya kısmen yenilenir.</w:t>
      </w:r>
    </w:p>
    <w:p w14:paraId="714928A2" w14:textId="77777777" w:rsidR="00340DD9" w:rsidRPr="00340DD9" w:rsidRDefault="00340DD9" w:rsidP="00340DD9">
      <w:pPr>
        <w:pStyle w:val="AralkYok"/>
        <w:numPr>
          <w:ilvl w:val="0"/>
          <w:numId w:val="31"/>
        </w:numPr>
        <w:ind w:right="-567"/>
        <w:rPr>
          <w:rFonts w:ascii="Cambria" w:hAnsi="Cambria"/>
        </w:rPr>
      </w:pPr>
      <w:r w:rsidRPr="00340DD9">
        <w:rPr>
          <w:rFonts w:ascii="Cambria" w:hAnsi="Cambria"/>
        </w:rPr>
        <w:t>İşyerinin taşınması veya binalarda değişiklik yapılması.</w:t>
      </w:r>
    </w:p>
    <w:p w14:paraId="1EA8CE62" w14:textId="77777777" w:rsidR="00340DD9" w:rsidRPr="00340DD9" w:rsidRDefault="00340DD9" w:rsidP="00340DD9">
      <w:pPr>
        <w:pStyle w:val="AralkYok"/>
        <w:numPr>
          <w:ilvl w:val="0"/>
          <w:numId w:val="31"/>
        </w:numPr>
        <w:ind w:right="-567"/>
        <w:rPr>
          <w:rFonts w:ascii="Cambria" w:hAnsi="Cambria"/>
        </w:rPr>
      </w:pPr>
      <w:r w:rsidRPr="00340DD9">
        <w:rPr>
          <w:rFonts w:ascii="Cambria" w:hAnsi="Cambria"/>
        </w:rPr>
        <w:t>İşyerinde uygulanan teknoloji, kullanılan madde ve ekipmanlarda değişiklikler meydana gelmesi.</w:t>
      </w:r>
    </w:p>
    <w:p w14:paraId="4D023F12" w14:textId="77777777" w:rsidR="00340DD9" w:rsidRPr="00340DD9" w:rsidRDefault="00340DD9" w:rsidP="00340DD9">
      <w:pPr>
        <w:pStyle w:val="AralkYok"/>
        <w:numPr>
          <w:ilvl w:val="0"/>
          <w:numId w:val="31"/>
        </w:numPr>
        <w:ind w:right="-567"/>
        <w:rPr>
          <w:rFonts w:ascii="Cambria" w:hAnsi="Cambria"/>
        </w:rPr>
      </w:pPr>
      <w:r w:rsidRPr="00340DD9">
        <w:rPr>
          <w:rFonts w:ascii="Cambria" w:hAnsi="Cambria"/>
        </w:rPr>
        <w:t>Üretim yönteminde değişiklikler olması.</w:t>
      </w:r>
    </w:p>
    <w:p w14:paraId="6A3A7B97" w14:textId="77777777" w:rsidR="00340DD9" w:rsidRPr="00340DD9" w:rsidRDefault="00340DD9" w:rsidP="00340DD9">
      <w:pPr>
        <w:pStyle w:val="AralkYok"/>
        <w:numPr>
          <w:ilvl w:val="0"/>
          <w:numId w:val="31"/>
        </w:numPr>
        <w:ind w:right="-567"/>
        <w:rPr>
          <w:rFonts w:ascii="Cambria" w:hAnsi="Cambria"/>
        </w:rPr>
      </w:pPr>
      <w:r w:rsidRPr="00340DD9">
        <w:rPr>
          <w:rFonts w:ascii="Cambria" w:hAnsi="Cambria"/>
        </w:rPr>
        <w:t>İş kazası, meslek hastalığı veya ramak kala olay meydana gelmesi.</w:t>
      </w:r>
    </w:p>
    <w:p w14:paraId="60A438D4" w14:textId="77777777" w:rsidR="00340DD9" w:rsidRPr="00340DD9" w:rsidRDefault="00340DD9" w:rsidP="00340DD9">
      <w:pPr>
        <w:pStyle w:val="AralkYok"/>
        <w:numPr>
          <w:ilvl w:val="0"/>
          <w:numId w:val="31"/>
        </w:numPr>
        <w:ind w:right="-567"/>
        <w:rPr>
          <w:rFonts w:ascii="Cambria" w:hAnsi="Cambria"/>
        </w:rPr>
      </w:pPr>
      <w:r w:rsidRPr="00340DD9">
        <w:rPr>
          <w:rFonts w:ascii="Cambria" w:hAnsi="Cambria"/>
        </w:rPr>
        <w:t>Çalışma ortamına ait sınır değerlere ilişkin bir mevzuat değişikliği olması.</w:t>
      </w:r>
    </w:p>
    <w:p w14:paraId="17250937" w14:textId="77777777" w:rsidR="00340DD9" w:rsidRPr="00340DD9" w:rsidRDefault="00340DD9" w:rsidP="00340DD9">
      <w:pPr>
        <w:pStyle w:val="AralkYok"/>
        <w:numPr>
          <w:ilvl w:val="0"/>
          <w:numId w:val="31"/>
        </w:numPr>
        <w:ind w:right="-567"/>
        <w:rPr>
          <w:rFonts w:ascii="Cambria" w:hAnsi="Cambria"/>
        </w:rPr>
      </w:pPr>
      <w:r w:rsidRPr="00340DD9">
        <w:rPr>
          <w:rFonts w:ascii="Cambria" w:hAnsi="Cambria"/>
        </w:rPr>
        <w:t>Çalışma ortamı ölçümü ve sağlık gözetim sonuçlarına göre gerekli görülmesi.</w:t>
      </w:r>
    </w:p>
    <w:p w14:paraId="02DF418D" w14:textId="77777777" w:rsidR="00340DD9" w:rsidRPr="00340DD9" w:rsidRDefault="00340DD9" w:rsidP="00340DD9">
      <w:pPr>
        <w:pStyle w:val="AralkYok"/>
        <w:numPr>
          <w:ilvl w:val="0"/>
          <w:numId w:val="31"/>
        </w:numPr>
        <w:ind w:right="-567"/>
        <w:rPr>
          <w:rFonts w:ascii="Cambria" w:hAnsi="Cambria"/>
        </w:rPr>
      </w:pPr>
      <w:r w:rsidRPr="00340DD9">
        <w:rPr>
          <w:rFonts w:ascii="Cambria" w:hAnsi="Cambria"/>
        </w:rPr>
        <w:t>İşyeri dışından kaynaklanan ve işyerini etkileyebilecek yeni bir tehlikenin ortaya çıkması.</w:t>
      </w:r>
    </w:p>
    <w:p w14:paraId="49E26509" w14:textId="77777777" w:rsidR="00340DD9" w:rsidRDefault="00340DD9" w:rsidP="00340DD9">
      <w:pPr>
        <w:pStyle w:val="AralkYok"/>
        <w:ind w:right="-567"/>
        <w:rPr>
          <w:rFonts w:ascii="Cambria" w:hAnsi="Cambria"/>
          <w:b/>
          <w:color w:val="002060"/>
        </w:rPr>
      </w:pPr>
    </w:p>
    <w:p w14:paraId="0D4AE790" w14:textId="77777777" w:rsidR="00340DD9" w:rsidRDefault="00340DD9" w:rsidP="00A43A12">
      <w:pPr>
        <w:pStyle w:val="AralkYok"/>
        <w:numPr>
          <w:ilvl w:val="0"/>
          <w:numId w:val="1"/>
        </w:numPr>
        <w:ind w:left="284" w:right="-567" w:hanging="284"/>
        <w:rPr>
          <w:rFonts w:ascii="Cambria" w:hAnsi="Cambria"/>
          <w:b/>
          <w:color w:val="002060"/>
        </w:rPr>
      </w:pPr>
      <w:r>
        <w:rPr>
          <w:rFonts w:ascii="Cambria" w:hAnsi="Cambria"/>
          <w:b/>
          <w:color w:val="002060"/>
        </w:rPr>
        <w:t>SONUÇ</w:t>
      </w:r>
    </w:p>
    <w:p w14:paraId="0DA228E7" w14:textId="77777777" w:rsidR="00340DD9" w:rsidRDefault="00340DD9" w:rsidP="00340DD9">
      <w:pPr>
        <w:pStyle w:val="AralkYok"/>
        <w:ind w:right="-567"/>
        <w:jc w:val="both"/>
        <w:rPr>
          <w:rFonts w:ascii="Cambria" w:hAnsi="Cambria"/>
        </w:rPr>
      </w:pPr>
    </w:p>
    <w:p w14:paraId="2107D221" w14:textId="77777777" w:rsidR="00340DD9" w:rsidRPr="003F0041" w:rsidRDefault="00340DD9" w:rsidP="00340DD9">
      <w:pPr>
        <w:pStyle w:val="AralkYok"/>
        <w:ind w:right="-567" w:firstLine="284"/>
        <w:jc w:val="both"/>
        <w:rPr>
          <w:rFonts w:ascii="Cambria" w:hAnsi="Cambria"/>
        </w:rPr>
      </w:pPr>
      <w:r w:rsidRPr="003F0041">
        <w:rPr>
          <w:rFonts w:ascii="Cambria" w:hAnsi="Cambria"/>
        </w:rPr>
        <w:t xml:space="preserve">Riskin algılanmasını sağlamak, bu konuda tüm paydaşların ortak algısını oluşturmak ve risklerin kontrolünü sağlayabilmek amacıyla hazırlanmıştır. </w:t>
      </w:r>
    </w:p>
    <w:p w14:paraId="4414F5E8" w14:textId="77777777" w:rsidR="00340DD9" w:rsidRPr="003F0041" w:rsidRDefault="00340DD9" w:rsidP="00340DD9">
      <w:pPr>
        <w:pStyle w:val="AralkYok"/>
        <w:ind w:right="-567" w:firstLine="284"/>
        <w:jc w:val="both"/>
        <w:rPr>
          <w:rFonts w:ascii="Cambria" w:hAnsi="Cambria"/>
        </w:rPr>
      </w:pPr>
      <w:r w:rsidRPr="003F0041">
        <w:rPr>
          <w:rFonts w:ascii="Cambria" w:hAnsi="Cambria"/>
        </w:rPr>
        <w:t>Bu raporun değerlendirilmesi, yapılacak çalışmaların yönlendirilmesi, ilgili birimlerle iş birliğinin sağlanması, İş Sağlığı ve Güvenliği Kurulunda çözüm önerilerinin değerlendirilmesi, risk kontrolü yöntemi ile değerlendirilmesi ve sonuçlandırılması işveren/işveren vekilinin görevidir.</w:t>
      </w:r>
    </w:p>
    <w:p w14:paraId="732AAEC7" w14:textId="77777777" w:rsidR="00340DD9" w:rsidRDefault="00340DD9" w:rsidP="00340DD9">
      <w:pPr>
        <w:pStyle w:val="AralkYok"/>
        <w:ind w:left="284" w:right="-567"/>
        <w:rPr>
          <w:rFonts w:ascii="Cambria" w:hAnsi="Cambria"/>
          <w:b/>
          <w:color w:val="002060"/>
        </w:rPr>
      </w:pPr>
    </w:p>
    <w:p w14:paraId="477FFEE8" w14:textId="77777777" w:rsidR="00340DD9" w:rsidRDefault="00340DD9" w:rsidP="00340DD9">
      <w:pPr>
        <w:pStyle w:val="AralkYok"/>
        <w:ind w:left="284" w:right="-567"/>
        <w:rPr>
          <w:rFonts w:ascii="Cambria" w:hAnsi="Cambria"/>
          <w:b/>
          <w:color w:val="002060"/>
        </w:rPr>
      </w:pPr>
    </w:p>
    <w:p w14:paraId="1462D271" w14:textId="77777777" w:rsidR="00340DD9" w:rsidRDefault="00340DD9" w:rsidP="00A43A12">
      <w:pPr>
        <w:pStyle w:val="AralkYok"/>
        <w:numPr>
          <w:ilvl w:val="0"/>
          <w:numId w:val="1"/>
        </w:numPr>
        <w:ind w:left="284" w:right="-567" w:hanging="284"/>
        <w:rPr>
          <w:rFonts w:ascii="Cambria" w:hAnsi="Cambria"/>
          <w:b/>
          <w:color w:val="002060"/>
        </w:rPr>
      </w:pPr>
      <w:r>
        <w:rPr>
          <w:rFonts w:ascii="Cambria" w:hAnsi="Cambria"/>
          <w:b/>
          <w:color w:val="002060"/>
        </w:rPr>
        <w:t>EKLER</w:t>
      </w:r>
    </w:p>
    <w:p w14:paraId="2E2FE975" w14:textId="77777777" w:rsidR="00340DD9" w:rsidRPr="00340DD9" w:rsidRDefault="00340DD9" w:rsidP="00340DD9">
      <w:pPr>
        <w:pStyle w:val="AralkYok"/>
        <w:ind w:left="284" w:right="-567"/>
        <w:rPr>
          <w:rFonts w:ascii="Cambria" w:hAnsi="Cambria"/>
          <w:b/>
          <w:color w:val="002060"/>
        </w:rPr>
      </w:pPr>
      <w:r>
        <w:rPr>
          <w:rFonts w:ascii="Cambria" w:hAnsi="Cambria"/>
          <w:b/>
          <w:color w:val="002060"/>
        </w:rPr>
        <w:t xml:space="preserve">EK-1 </w:t>
      </w:r>
      <w:r w:rsidRPr="00340DD9">
        <w:rPr>
          <w:rFonts w:ascii="Cambria" w:hAnsi="Cambria"/>
          <w:b/>
          <w:bCs/>
          <w:color w:val="002060"/>
        </w:rPr>
        <w:t xml:space="preserve">RİSK DEĞERLENDİRMESİ ANALİZ SONUÇLARI </w:t>
      </w:r>
    </w:p>
    <w:p w14:paraId="7F1BEE03" w14:textId="77777777" w:rsidR="00340DD9" w:rsidRDefault="00340DD9" w:rsidP="00340DD9">
      <w:pPr>
        <w:pStyle w:val="AralkYok"/>
        <w:ind w:left="284" w:right="-567"/>
        <w:rPr>
          <w:rFonts w:ascii="Cambria" w:hAnsi="Cambria"/>
          <w:b/>
          <w:color w:val="002060"/>
        </w:rPr>
      </w:pPr>
    </w:p>
    <w:p w14:paraId="6D86F85A" w14:textId="77777777" w:rsidR="003F0041" w:rsidRDefault="003F0041" w:rsidP="003F0041">
      <w:pPr>
        <w:pStyle w:val="AralkYok"/>
        <w:ind w:right="-567"/>
        <w:jc w:val="both"/>
        <w:rPr>
          <w:rFonts w:ascii="Cambria" w:hAnsi="Cambria"/>
          <w:b/>
          <w:color w:val="002060"/>
        </w:rPr>
      </w:pPr>
    </w:p>
    <w:p w14:paraId="6DF279EC" w14:textId="77777777" w:rsidR="002A43AE" w:rsidRDefault="002A43AE" w:rsidP="00A43A12">
      <w:pPr>
        <w:pStyle w:val="AralkYok"/>
        <w:ind w:right="-567"/>
        <w:rPr>
          <w:rFonts w:ascii="Cambria" w:hAnsi="Cambria"/>
          <w:lang w:val="en-US"/>
        </w:rPr>
      </w:pPr>
    </w:p>
    <w:p w14:paraId="0A3C3BDD" w14:textId="77777777" w:rsidR="00340DD9" w:rsidRDefault="00340DD9" w:rsidP="00A43A12">
      <w:pPr>
        <w:pStyle w:val="AralkYok"/>
        <w:ind w:right="-567"/>
        <w:rPr>
          <w:rFonts w:ascii="Cambria" w:hAnsi="Cambria"/>
          <w:lang w:val="en-US"/>
        </w:rPr>
      </w:pPr>
    </w:p>
    <w:p w14:paraId="43D13AC4" w14:textId="77777777" w:rsidR="00340DD9" w:rsidRPr="001F2E15" w:rsidRDefault="00340DD9" w:rsidP="00A43A12">
      <w:pPr>
        <w:pStyle w:val="AralkYok"/>
        <w:ind w:right="-567"/>
        <w:rPr>
          <w:rFonts w:ascii="Cambria" w:hAnsi="Cambria"/>
        </w:rPr>
      </w:pPr>
    </w:p>
    <w:sectPr w:rsidR="00340DD9" w:rsidRPr="001F2E15" w:rsidSect="00120674">
      <w:headerReference w:type="default" r:id="rId11"/>
      <w:footerReference w:type="default" r:id="rId12"/>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648F" w14:textId="77777777" w:rsidR="005110F9" w:rsidRDefault="005110F9" w:rsidP="00534F7F">
      <w:pPr>
        <w:spacing w:line="240" w:lineRule="auto"/>
      </w:pPr>
      <w:r>
        <w:separator/>
      </w:r>
    </w:p>
  </w:endnote>
  <w:endnote w:type="continuationSeparator" w:id="0">
    <w:p w14:paraId="4F357CDF" w14:textId="77777777" w:rsidR="005110F9" w:rsidRDefault="005110F9"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4C45" w14:textId="77777777" w:rsidR="00F43099" w:rsidRDefault="00F43099" w:rsidP="004023B0">
    <w:pPr>
      <w:pStyle w:val="AltBilgi"/>
      <w:rPr>
        <w:sz w:val="6"/>
        <w:szCs w:val="6"/>
      </w:rPr>
    </w:pPr>
  </w:p>
  <w:p w14:paraId="56419EC0" w14:textId="77777777" w:rsidR="00F43099" w:rsidRPr="00D720E8" w:rsidRDefault="00F43099" w:rsidP="004023B0">
    <w:pPr>
      <w:pStyle w:val="AltBilgi"/>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73B4" w14:textId="77777777" w:rsidR="005110F9" w:rsidRDefault="005110F9" w:rsidP="00534F7F">
      <w:pPr>
        <w:spacing w:line="240" w:lineRule="auto"/>
      </w:pPr>
      <w:r>
        <w:separator/>
      </w:r>
    </w:p>
  </w:footnote>
  <w:footnote w:type="continuationSeparator" w:id="0">
    <w:p w14:paraId="40F52818" w14:textId="77777777" w:rsidR="005110F9" w:rsidRDefault="005110F9"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Look w:val="04A0" w:firstRow="1" w:lastRow="0" w:firstColumn="1" w:lastColumn="0" w:noHBand="0" w:noVBand="1"/>
    </w:tblPr>
    <w:tblGrid>
      <w:gridCol w:w="2409"/>
      <w:gridCol w:w="3785"/>
      <w:gridCol w:w="1780"/>
      <w:gridCol w:w="1665"/>
    </w:tblGrid>
    <w:tr w:rsidR="00F43099" w14:paraId="3B9B919E" w14:textId="77777777" w:rsidTr="000F7BA8">
      <w:trPr>
        <w:trHeight w:hRule="exact" w:val="340"/>
      </w:trPr>
      <w:tc>
        <w:tcPr>
          <w:tcW w:w="2303" w:type="dxa"/>
          <w:vMerge w:val="restart"/>
          <w:vAlign w:val="center"/>
        </w:tcPr>
        <w:p w14:paraId="328307B7" w14:textId="77777777" w:rsidR="00F43099" w:rsidRDefault="00F43099" w:rsidP="000F7BA8">
          <w:pPr>
            <w:jc w:val="center"/>
          </w:pPr>
          <w:r>
            <w:object w:dxaOrig="6637" w:dyaOrig="5688" w14:anchorId="41227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81pt">
                <v:imagedata r:id="rId1" o:title=""/>
              </v:shape>
              <o:OLEObject Type="Embed" ProgID="PBrush" ShapeID="_x0000_i1025" DrawAspect="Content" ObjectID="_1702885319" r:id="rId2"/>
            </w:object>
          </w:r>
        </w:p>
      </w:tc>
      <w:tc>
        <w:tcPr>
          <w:tcW w:w="3617" w:type="dxa"/>
          <w:vMerge w:val="restart"/>
          <w:vAlign w:val="center"/>
        </w:tcPr>
        <w:p w14:paraId="67CBC6C1" w14:textId="77777777" w:rsidR="00F43099" w:rsidRDefault="00F43099" w:rsidP="00D13CD3">
          <w:pPr>
            <w:jc w:val="center"/>
            <w:rPr>
              <w:rFonts w:ascii="Cambria" w:hAnsi="Cambria"/>
              <w:b/>
              <w:color w:val="002060"/>
              <w:sz w:val="22"/>
              <w:szCs w:val="22"/>
            </w:rPr>
          </w:pPr>
          <w:r>
            <w:rPr>
              <w:rFonts w:ascii="Cambria" w:hAnsi="Cambria"/>
              <w:b/>
              <w:color w:val="002060"/>
              <w:sz w:val="22"/>
              <w:szCs w:val="22"/>
            </w:rPr>
            <w:t>İŞ SAĞLIĞI VE GÜVENLİĞİ</w:t>
          </w:r>
        </w:p>
        <w:p w14:paraId="0F94BAB3" w14:textId="77777777" w:rsidR="00F43099" w:rsidRPr="00B12800" w:rsidRDefault="00F43099" w:rsidP="00D13CD3">
          <w:pPr>
            <w:jc w:val="center"/>
            <w:rPr>
              <w:rFonts w:ascii="Cambria" w:hAnsi="Cambria"/>
              <w:b/>
              <w:sz w:val="22"/>
              <w:szCs w:val="22"/>
            </w:rPr>
          </w:pPr>
          <w:r>
            <w:rPr>
              <w:rFonts w:ascii="Cambria" w:hAnsi="Cambria"/>
              <w:b/>
              <w:color w:val="002060"/>
              <w:sz w:val="22"/>
              <w:szCs w:val="22"/>
            </w:rPr>
            <w:t>RİSK DEĞERLENDİRMESİ PROSEDÜRÜ</w:t>
          </w:r>
        </w:p>
      </w:tc>
      <w:tc>
        <w:tcPr>
          <w:tcW w:w="1701" w:type="dxa"/>
          <w:vAlign w:val="center"/>
        </w:tcPr>
        <w:p w14:paraId="57CB1DAC" w14:textId="77777777" w:rsidR="00F43099" w:rsidRPr="008164B4" w:rsidRDefault="00F43099" w:rsidP="000F7BA8">
          <w:pPr>
            <w:spacing w:line="240" w:lineRule="auto"/>
            <w:jc w:val="left"/>
            <w:rPr>
              <w:rFonts w:ascii="Times New Roman"/>
              <w:sz w:val="20"/>
            </w:rPr>
          </w:pPr>
          <w:r w:rsidRPr="008164B4">
            <w:rPr>
              <w:rFonts w:ascii="Times New Roman"/>
              <w:sz w:val="20"/>
            </w:rPr>
            <w:t>Doküman No</w:t>
          </w:r>
        </w:p>
      </w:tc>
      <w:tc>
        <w:tcPr>
          <w:tcW w:w="1591" w:type="dxa"/>
        </w:tcPr>
        <w:p w14:paraId="263E359D" w14:textId="77777777" w:rsidR="00F43099" w:rsidRPr="00B12800" w:rsidRDefault="00340DD9" w:rsidP="00A855E7">
          <w:pPr>
            <w:spacing w:line="276" w:lineRule="auto"/>
            <w:jc w:val="left"/>
            <w:rPr>
              <w:rFonts w:ascii="Times New Roman"/>
              <w:color w:val="002060"/>
              <w:sz w:val="20"/>
            </w:rPr>
          </w:pPr>
          <w:r>
            <w:rPr>
              <w:rFonts w:ascii="Times New Roman"/>
              <w:color w:val="002060"/>
              <w:sz w:val="20"/>
            </w:rPr>
            <w:t>İSG.RD-001</w:t>
          </w:r>
        </w:p>
      </w:tc>
    </w:tr>
    <w:tr w:rsidR="00F43099" w14:paraId="5EE29AAE" w14:textId="77777777" w:rsidTr="000F7BA8">
      <w:trPr>
        <w:trHeight w:hRule="exact" w:val="340"/>
      </w:trPr>
      <w:tc>
        <w:tcPr>
          <w:tcW w:w="2303" w:type="dxa"/>
          <w:vMerge/>
        </w:tcPr>
        <w:p w14:paraId="5A2E1C1C" w14:textId="77777777" w:rsidR="00F43099" w:rsidRDefault="00F43099" w:rsidP="000F7BA8"/>
      </w:tc>
      <w:tc>
        <w:tcPr>
          <w:tcW w:w="3617" w:type="dxa"/>
          <w:vMerge/>
          <w:vAlign w:val="center"/>
        </w:tcPr>
        <w:p w14:paraId="35F9437A" w14:textId="77777777" w:rsidR="00F43099" w:rsidRDefault="00F43099" w:rsidP="000F7BA8">
          <w:pPr>
            <w:jc w:val="center"/>
            <w:rPr>
              <w:b/>
            </w:rPr>
          </w:pPr>
        </w:p>
      </w:tc>
      <w:tc>
        <w:tcPr>
          <w:tcW w:w="1701" w:type="dxa"/>
          <w:vAlign w:val="center"/>
        </w:tcPr>
        <w:p w14:paraId="369E68FA" w14:textId="77777777" w:rsidR="00F43099" w:rsidRPr="008164B4" w:rsidRDefault="00F43099" w:rsidP="000F7BA8">
          <w:pPr>
            <w:spacing w:line="240" w:lineRule="auto"/>
            <w:jc w:val="left"/>
            <w:rPr>
              <w:rFonts w:ascii="Times New Roman"/>
              <w:sz w:val="20"/>
            </w:rPr>
          </w:pPr>
          <w:r w:rsidRPr="008164B4">
            <w:rPr>
              <w:rFonts w:ascii="Times New Roman"/>
              <w:sz w:val="20"/>
            </w:rPr>
            <w:t>İlk Yayın</w:t>
          </w:r>
          <w:r>
            <w:rPr>
              <w:rFonts w:ascii="Times New Roman"/>
              <w:sz w:val="20"/>
            </w:rPr>
            <w:t xml:space="preserve"> </w:t>
          </w:r>
          <w:r w:rsidRPr="008164B4">
            <w:rPr>
              <w:rFonts w:ascii="Times New Roman"/>
              <w:sz w:val="20"/>
            </w:rPr>
            <w:t>Tarihi</w:t>
          </w:r>
        </w:p>
      </w:tc>
      <w:tc>
        <w:tcPr>
          <w:tcW w:w="1591" w:type="dxa"/>
        </w:tcPr>
        <w:p w14:paraId="762E077F" w14:textId="77777777" w:rsidR="00F43099" w:rsidRPr="00B12800" w:rsidRDefault="00F43099" w:rsidP="000F7BA8">
          <w:pPr>
            <w:jc w:val="left"/>
            <w:rPr>
              <w:rFonts w:ascii="Times New Roman"/>
              <w:color w:val="002060"/>
              <w:sz w:val="20"/>
            </w:rPr>
          </w:pPr>
          <w:r w:rsidRPr="00B12800">
            <w:rPr>
              <w:rFonts w:ascii="Times New Roman"/>
              <w:color w:val="002060"/>
              <w:sz w:val="20"/>
            </w:rPr>
            <w:t>-</w:t>
          </w:r>
        </w:p>
      </w:tc>
    </w:tr>
    <w:tr w:rsidR="00F43099" w14:paraId="133D949F" w14:textId="77777777" w:rsidTr="000F7BA8">
      <w:trPr>
        <w:trHeight w:hRule="exact" w:val="340"/>
      </w:trPr>
      <w:tc>
        <w:tcPr>
          <w:tcW w:w="2303" w:type="dxa"/>
          <w:vMerge/>
        </w:tcPr>
        <w:p w14:paraId="3654F5AE" w14:textId="77777777" w:rsidR="00F43099" w:rsidRDefault="00F43099" w:rsidP="000F7BA8"/>
      </w:tc>
      <w:tc>
        <w:tcPr>
          <w:tcW w:w="3617" w:type="dxa"/>
          <w:vMerge/>
          <w:vAlign w:val="center"/>
        </w:tcPr>
        <w:p w14:paraId="7461E056" w14:textId="77777777" w:rsidR="00F43099" w:rsidRDefault="00F43099" w:rsidP="000F7BA8">
          <w:pPr>
            <w:jc w:val="center"/>
            <w:rPr>
              <w:b/>
            </w:rPr>
          </w:pPr>
        </w:p>
      </w:tc>
      <w:tc>
        <w:tcPr>
          <w:tcW w:w="1701" w:type="dxa"/>
          <w:vAlign w:val="center"/>
        </w:tcPr>
        <w:p w14:paraId="69E8320F" w14:textId="77777777" w:rsidR="00F43099" w:rsidRPr="008164B4" w:rsidRDefault="00F43099" w:rsidP="000F7BA8">
          <w:pPr>
            <w:spacing w:line="240" w:lineRule="auto"/>
            <w:jc w:val="left"/>
            <w:rPr>
              <w:rFonts w:ascii="Times New Roman"/>
              <w:sz w:val="20"/>
            </w:rPr>
          </w:pPr>
          <w:r w:rsidRPr="008164B4">
            <w:rPr>
              <w:rFonts w:ascii="Times New Roman"/>
              <w:sz w:val="20"/>
            </w:rPr>
            <w:t>Revizyon</w:t>
          </w:r>
          <w:r>
            <w:rPr>
              <w:rFonts w:ascii="Times New Roman"/>
              <w:sz w:val="20"/>
            </w:rPr>
            <w:t xml:space="preserve"> </w:t>
          </w:r>
          <w:r w:rsidRPr="008164B4">
            <w:rPr>
              <w:rFonts w:ascii="Times New Roman"/>
              <w:sz w:val="20"/>
            </w:rPr>
            <w:t>Tarihi</w:t>
          </w:r>
        </w:p>
      </w:tc>
      <w:tc>
        <w:tcPr>
          <w:tcW w:w="1591" w:type="dxa"/>
        </w:tcPr>
        <w:p w14:paraId="0BD55C2B" w14:textId="77777777" w:rsidR="00F43099" w:rsidRPr="00B12800" w:rsidRDefault="00F43099" w:rsidP="000F7BA8">
          <w:pPr>
            <w:jc w:val="left"/>
            <w:rPr>
              <w:rFonts w:ascii="Times New Roman"/>
              <w:color w:val="002060"/>
              <w:sz w:val="20"/>
            </w:rPr>
          </w:pPr>
          <w:r w:rsidRPr="00B12800">
            <w:rPr>
              <w:rFonts w:ascii="Times New Roman"/>
              <w:color w:val="002060"/>
              <w:sz w:val="20"/>
            </w:rPr>
            <w:t>-</w:t>
          </w:r>
        </w:p>
      </w:tc>
    </w:tr>
    <w:tr w:rsidR="00F43099" w14:paraId="26ADEDC1" w14:textId="77777777" w:rsidTr="000F7BA8">
      <w:trPr>
        <w:trHeight w:hRule="exact" w:val="340"/>
      </w:trPr>
      <w:tc>
        <w:tcPr>
          <w:tcW w:w="2303" w:type="dxa"/>
          <w:vMerge/>
        </w:tcPr>
        <w:p w14:paraId="3C7B57AD" w14:textId="77777777" w:rsidR="00F43099" w:rsidRDefault="00F43099" w:rsidP="000F7BA8"/>
      </w:tc>
      <w:tc>
        <w:tcPr>
          <w:tcW w:w="3617" w:type="dxa"/>
          <w:vMerge/>
          <w:vAlign w:val="center"/>
        </w:tcPr>
        <w:p w14:paraId="62DF5F5D" w14:textId="77777777" w:rsidR="00F43099" w:rsidRDefault="00F43099" w:rsidP="000F7BA8">
          <w:pPr>
            <w:jc w:val="center"/>
            <w:rPr>
              <w:b/>
            </w:rPr>
          </w:pPr>
        </w:p>
      </w:tc>
      <w:tc>
        <w:tcPr>
          <w:tcW w:w="1701" w:type="dxa"/>
          <w:vAlign w:val="center"/>
        </w:tcPr>
        <w:p w14:paraId="2E5A529F" w14:textId="77777777" w:rsidR="00F43099" w:rsidRPr="008164B4" w:rsidRDefault="00F43099" w:rsidP="000F7BA8">
          <w:pPr>
            <w:spacing w:line="240" w:lineRule="auto"/>
            <w:jc w:val="left"/>
            <w:rPr>
              <w:rFonts w:ascii="Times New Roman"/>
              <w:sz w:val="20"/>
            </w:rPr>
          </w:pPr>
          <w:r w:rsidRPr="008164B4">
            <w:rPr>
              <w:rFonts w:ascii="Times New Roman"/>
              <w:sz w:val="20"/>
            </w:rPr>
            <w:t>Revizyon No</w:t>
          </w:r>
        </w:p>
      </w:tc>
      <w:tc>
        <w:tcPr>
          <w:tcW w:w="1591" w:type="dxa"/>
        </w:tcPr>
        <w:p w14:paraId="5A205D73" w14:textId="77777777" w:rsidR="00F43099" w:rsidRPr="00B12800" w:rsidRDefault="00F43099" w:rsidP="00A855E7">
          <w:pPr>
            <w:spacing w:line="276" w:lineRule="auto"/>
            <w:jc w:val="left"/>
            <w:rPr>
              <w:rFonts w:ascii="Times New Roman"/>
              <w:color w:val="002060"/>
              <w:sz w:val="20"/>
            </w:rPr>
          </w:pPr>
          <w:r w:rsidRPr="00B12800">
            <w:rPr>
              <w:rFonts w:ascii="Times New Roman"/>
              <w:color w:val="002060"/>
              <w:sz w:val="20"/>
            </w:rPr>
            <w:t>0</w:t>
          </w:r>
        </w:p>
      </w:tc>
    </w:tr>
    <w:tr w:rsidR="00F43099" w14:paraId="582A4A6B" w14:textId="77777777" w:rsidTr="000F7BA8">
      <w:trPr>
        <w:trHeight w:hRule="exact" w:val="340"/>
      </w:trPr>
      <w:tc>
        <w:tcPr>
          <w:tcW w:w="2303" w:type="dxa"/>
          <w:vMerge/>
        </w:tcPr>
        <w:p w14:paraId="7986CAF1" w14:textId="77777777" w:rsidR="00F43099" w:rsidRDefault="00F43099" w:rsidP="000F7BA8"/>
      </w:tc>
      <w:tc>
        <w:tcPr>
          <w:tcW w:w="3617" w:type="dxa"/>
          <w:vMerge/>
          <w:vAlign w:val="center"/>
        </w:tcPr>
        <w:p w14:paraId="43248AD8" w14:textId="77777777" w:rsidR="00F43099" w:rsidRDefault="00F43099" w:rsidP="000F7BA8">
          <w:pPr>
            <w:jc w:val="center"/>
            <w:rPr>
              <w:b/>
            </w:rPr>
          </w:pPr>
        </w:p>
      </w:tc>
      <w:tc>
        <w:tcPr>
          <w:tcW w:w="1701" w:type="dxa"/>
          <w:vAlign w:val="center"/>
        </w:tcPr>
        <w:p w14:paraId="6BEF4DB8" w14:textId="77777777" w:rsidR="00F43099" w:rsidRPr="008164B4" w:rsidRDefault="00F43099" w:rsidP="000F7BA8">
          <w:pPr>
            <w:spacing w:line="240" w:lineRule="auto"/>
            <w:jc w:val="left"/>
            <w:rPr>
              <w:rFonts w:ascii="Times New Roman"/>
              <w:sz w:val="20"/>
            </w:rPr>
          </w:pPr>
          <w:r>
            <w:rPr>
              <w:rFonts w:ascii="Times New Roman"/>
              <w:sz w:val="20"/>
            </w:rPr>
            <w:t>Sayfa No</w:t>
          </w:r>
        </w:p>
      </w:tc>
      <w:tc>
        <w:tcPr>
          <w:tcW w:w="1591" w:type="dxa"/>
        </w:tcPr>
        <w:p w14:paraId="56857019" w14:textId="77777777" w:rsidR="00F43099" w:rsidRPr="00B12800" w:rsidRDefault="00F43099" w:rsidP="00A855E7">
          <w:pPr>
            <w:spacing w:line="276" w:lineRule="auto"/>
            <w:jc w:val="left"/>
            <w:rPr>
              <w:rFonts w:ascii="Times New Roman"/>
              <w:color w:val="002060"/>
              <w:sz w:val="20"/>
            </w:rPr>
          </w:pPr>
          <w:r w:rsidRPr="00B12800">
            <w:rPr>
              <w:rFonts w:ascii="Times New Roman"/>
              <w:color w:val="002060"/>
              <w:sz w:val="20"/>
            </w:rPr>
            <w:fldChar w:fldCharType="begin"/>
          </w:r>
          <w:r w:rsidRPr="00B12800">
            <w:rPr>
              <w:rFonts w:ascii="Times New Roman"/>
              <w:color w:val="002060"/>
              <w:sz w:val="20"/>
            </w:rPr>
            <w:instrText>PAGE  \* Arabic  \* MERGEFORMAT</w:instrText>
          </w:r>
          <w:r w:rsidRPr="00B12800">
            <w:rPr>
              <w:rFonts w:ascii="Times New Roman"/>
              <w:color w:val="002060"/>
              <w:sz w:val="20"/>
            </w:rPr>
            <w:fldChar w:fldCharType="separate"/>
          </w:r>
          <w:r w:rsidR="001043C4" w:rsidRPr="001043C4">
            <w:rPr>
              <w:rFonts w:ascii="Times New Roman"/>
              <w:noProof/>
              <w:color w:val="002060"/>
              <w:sz w:val="20"/>
              <w:lang w:val="tr-TR"/>
            </w:rPr>
            <w:t>2</w:t>
          </w:r>
          <w:r w:rsidRPr="00B12800">
            <w:rPr>
              <w:rFonts w:ascii="Times New Roman"/>
              <w:color w:val="002060"/>
              <w:sz w:val="20"/>
            </w:rPr>
            <w:fldChar w:fldCharType="end"/>
          </w:r>
          <w:r w:rsidRPr="00B12800">
            <w:rPr>
              <w:rFonts w:ascii="Times New Roman"/>
              <w:color w:val="002060"/>
              <w:sz w:val="20"/>
              <w:lang w:val="tr-TR"/>
            </w:rPr>
            <w:t xml:space="preserve"> / </w:t>
          </w:r>
          <w:r>
            <w:fldChar w:fldCharType="begin"/>
          </w:r>
          <w:r>
            <w:instrText>NUMPAGES  \* Arabic  \* MERGEFORMAT</w:instrText>
          </w:r>
          <w:r>
            <w:fldChar w:fldCharType="separate"/>
          </w:r>
          <w:r w:rsidR="001043C4" w:rsidRPr="001043C4">
            <w:rPr>
              <w:rFonts w:ascii="Times New Roman"/>
              <w:noProof/>
              <w:color w:val="002060"/>
              <w:sz w:val="20"/>
              <w:lang w:val="tr-TR"/>
            </w:rPr>
            <w:t>11</w:t>
          </w:r>
          <w:r>
            <w:rPr>
              <w:rFonts w:ascii="Times New Roman"/>
              <w:noProof/>
              <w:color w:val="002060"/>
              <w:sz w:val="20"/>
              <w:lang w:val="tr-TR"/>
            </w:rPr>
            <w:fldChar w:fldCharType="end"/>
          </w:r>
        </w:p>
      </w:tc>
    </w:tr>
  </w:tbl>
  <w:p w14:paraId="6975D4D1" w14:textId="77777777" w:rsidR="00F43099" w:rsidRPr="004023B0" w:rsidRDefault="00F43099" w:rsidP="000F7BA8">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F6B"/>
    <w:multiLevelType w:val="multilevel"/>
    <w:tmpl w:val="BB4E2B50"/>
    <w:lvl w:ilvl="0">
      <w:start w:val="5"/>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705E0"/>
    <w:multiLevelType w:val="hybridMultilevel"/>
    <w:tmpl w:val="4C9C61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4A2D64"/>
    <w:multiLevelType w:val="hybridMultilevel"/>
    <w:tmpl w:val="E2D6F062"/>
    <w:lvl w:ilvl="0" w:tplc="8AA8C2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034914"/>
    <w:multiLevelType w:val="multilevel"/>
    <w:tmpl w:val="1AD023D4"/>
    <w:lvl w:ilvl="0">
      <w:start w:val="1"/>
      <w:numFmt w:val="decimal"/>
      <w:lvlText w:val="%1."/>
      <w:lvlJc w:val="left"/>
      <w:pPr>
        <w:ind w:left="720" w:hanging="360"/>
      </w:pPr>
      <w:rPr>
        <w:b/>
        <w:color w:val="002060"/>
      </w:rPr>
    </w:lvl>
    <w:lvl w:ilvl="1">
      <w:start w:val="1"/>
      <w:numFmt w:val="decimal"/>
      <w:isLgl/>
      <w:lvlText w:val="%1.%2."/>
      <w:lvlJc w:val="left"/>
      <w:pPr>
        <w:ind w:left="720" w:hanging="720"/>
      </w:pPr>
      <w:rPr>
        <w:rFonts w:ascii="Cambria" w:hAnsi="Cambria" w:hint="default"/>
        <w:b/>
        <w:color w:val="002060"/>
        <w:sz w:val="22"/>
        <w:szCs w:val="22"/>
      </w:rPr>
    </w:lvl>
    <w:lvl w:ilvl="2">
      <w:start w:val="1"/>
      <w:numFmt w:val="decimal"/>
      <w:isLgl/>
      <w:lvlText w:val="%1.%2.%3."/>
      <w:lvlJc w:val="left"/>
      <w:pPr>
        <w:ind w:left="1080" w:hanging="720"/>
      </w:pPr>
      <w:rPr>
        <w:rFonts w:hint="default"/>
        <w:b/>
        <w:color w:val="00206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0B51A2"/>
    <w:multiLevelType w:val="hybridMultilevel"/>
    <w:tmpl w:val="FF945A72"/>
    <w:lvl w:ilvl="0" w:tplc="8AA8C296">
      <w:start w:val="1"/>
      <w:numFmt w:val="decimal"/>
      <w:lvlText w:val="(%1)"/>
      <w:lvlJc w:val="left"/>
      <w:pPr>
        <w:ind w:left="786"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16F3148D"/>
    <w:multiLevelType w:val="multilevel"/>
    <w:tmpl w:val="BC3A8E30"/>
    <w:lvl w:ilvl="0">
      <w:start w:val="1"/>
      <w:numFmt w:val="decimal"/>
      <w:lvlText w:val="%1."/>
      <w:lvlJc w:val="left"/>
      <w:pPr>
        <w:ind w:left="645" w:hanging="360"/>
      </w:pPr>
      <w:rPr>
        <w:rFonts w:ascii="Times New Roman" w:hAnsi="Times New Roman"/>
        <w:b/>
        <w:sz w:val="22"/>
      </w:rPr>
    </w:lvl>
    <w:lvl w:ilvl="1">
      <w:start w:val="1"/>
      <w:numFmt w:val="decimal"/>
      <w:lvlText w:val="5.%2"/>
      <w:lvlJc w:val="left"/>
      <w:pPr>
        <w:ind w:left="1070" w:hanging="360"/>
      </w:pPr>
      <w:rPr>
        <w:rFonts w:ascii="Arial" w:hAnsi="Arial" w:cs="Arial" w:hint="default"/>
        <w:b/>
      </w:rPr>
    </w:lvl>
    <w:lvl w:ilvl="2">
      <w:start w:val="1"/>
      <w:numFmt w:val="lowerLetter"/>
      <w:lvlText w:val="%3)"/>
      <w:lvlJc w:val="left"/>
      <w:pPr>
        <w:ind w:left="928" w:hanging="360"/>
      </w:pPr>
      <w:rPr>
        <w:rFonts w:ascii="Cambria" w:hAnsi="Cambria" w:cs="Arial" w:hint="default"/>
      </w:rPr>
    </w:lvl>
    <w:lvl w:ilvl="3">
      <w:start w:val="1"/>
      <w:numFmt w:val="decimal"/>
      <w:lvlText w:val="%4."/>
      <w:lvlJc w:val="left"/>
      <w:pPr>
        <w:ind w:left="2880" w:hanging="360"/>
      </w:pPr>
      <w:rPr>
        <w:rFonts w:ascii="Times New Roman" w:hAnsi="Times New Roman"/>
        <w:sz w:val="24"/>
      </w:rPr>
    </w:lvl>
    <w:lvl w:ilvl="4">
      <w:start w:val="1"/>
      <w:numFmt w:val="lowerLetter"/>
      <w:lvlText w:val="%5."/>
      <w:lvlJc w:val="left"/>
      <w:pPr>
        <w:ind w:left="3600" w:hanging="360"/>
      </w:pPr>
      <w:rPr>
        <w:rFonts w:ascii="Times New Roman" w:hAnsi="Times New Roman"/>
        <w:sz w:val="24"/>
      </w:rPr>
    </w:lvl>
    <w:lvl w:ilvl="5">
      <w:start w:val="1"/>
      <w:numFmt w:val="lowerRoman"/>
      <w:lvlText w:val="%6."/>
      <w:lvlJc w:val="right"/>
      <w:pPr>
        <w:ind w:left="4320" w:hanging="180"/>
      </w:pPr>
      <w:rPr>
        <w:rFonts w:ascii="Times New Roman" w:hAnsi="Times New Roman"/>
        <w:sz w:val="24"/>
      </w:rPr>
    </w:lvl>
    <w:lvl w:ilvl="6">
      <w:start w:val="1"/>
      <w:numFmt w:val="decimal"/>
      <w:lvlText w:val="%7."/>
      <w:lvlJc w:val="left"/>
      <w:pPr>
        <w:ind w:left="5040" w:hanging="360"/>
      </w:pPr>
      <w:rPr>
        <w:rFonts w:ascii="Times New Roman" w:hAnsi="Times New Roman"/>
        <w:sz w:val="24"/>
      </w:rPr>
    </w:lvl>
    <w:lvl w:ilvl="7">
      <w:start w:val="1"/>
      <w:numFmt w:val="lowerLetter"/>
      <w:lvlText w:val="%8."/>
      <w:lvlJc w:val="left"/>
      <w:pPr>
        <w:ind w:left="5760" w:hanging="360"/>
      </w:pPr>
      <w:rPr>
        <w:rFonts w:ascii="Times New Roman" w:hAnsi="Times New Roman"/>
        <w:sz w:val="24"/>
      </w:rPr>
    </w:lvl>
    <w:lvl w:ilvl="8">
      <w:start w:val="1"/>
      <w:numFmt w:val="lowerRoman"/>
      <w:lvlText w:val="%9."/>
      <w:lvlJc w:val="right"/>
      <w:pPr>
        <w:ind w:left="6480" w:hanging="180"/>
      </w:pPr>
      <w:rPr>
        <w:rFonts w:ascii="Times New Roman" w:hAnsi="Times New Roman"/>
        <w:sz w:val="24"/>
      </w:rPr>
    </w:lvl>
  </w:abstractNum>
  <w:abstractNum w:abstractNumId="6" w15:restartNumberingAfterBreak="0">
    <w:nsid w:val="190B6361"/>
    <w:multiLevelType w:val="multilevel"/>
    <w:tmpl w:val="A4889A28"/>
    <w:lvl w:ilvl="0">
      <w:numFmt w:val="bullet"/>
      <w:lvlText w:val=""/>
      <w:lvlJc w:val="left"/>
      <w:pPr>
        <w:ind w:left="928" w:hanging="360"/>
      </w:pPr>
      <w:rPr>
        <w:rFonts w:ascii="Symbol" w:hAnsi="Symbol"/>
      </w:rPr>
    </w:lvl>
    <w:lvl w:ilvl="1">
      <w:numFmt w:val="bullet"/>
      <w:lvlText w:val="o"/>
      <w:lvlJc w:val="left"/>
      <w:pPr>
        <w:ind w:left="1648" w:hanging="360"/>
      </w:pPr>
      <w:rPr>
        <w:rFonts w:ascii="Courier New" w:hAnsi="Courier New"/>
        <w:sz w:val="24"/>
      </w:rPr>
    </w:lvl>
    <w:lvl w:ilvl="2">
      <w:numFmt w:val="bullet"/>
      <w:lvlText w:val=""/>
      <w:lvlJc w:val="left"/>
      <w:pPr>
        <w:ind w:left="2368" w:hanging="360"/>
      </w:pPr>
      <w:rPr>
        <w:rFonts w:ascii="Wingdings" w:hAnsi="Wingdings"/>
        <w:sz w:val="24"/>
      </w:rPr>
    </w:lvl>
    <w:lvl w:ilvl="3">
      <w:numFmt w:val="bullet"/>
      <w:lvlText w:val=""/>
      <w:lvlJc w:val="left"/>
      <w:pPr>
        <w:ind w:left="3088" w:hanging="360"/>
      </w:pPr>
      <w:rPr>
        <w:rFonts w:ascii="Symbol" w:hAnsi="Symbol"/>
        <w:sz w:val="24"/>
      </w:rPr>
    </w:lvl>
    <w:lvl w:ilvl="4">
      <w:numFmt w:val="bullet"/>
      <w:lvlText w:val="o"/>
      <w:lvlJc w:val="left"/>
      <w:pPr>
        <w:ind w:left="3808" w:hanging="360"/>
      </w:pPr>
      <w:rPr>
        <w:rFonts w:ascii="Courier New" w:hAnsi="Courier New"/>
        <w:sz w:val="24"/>
      </w:rPr>
    </w:lvl>
    <w:lvl w:ilvl="5">
      <w:numFmt w:val="bullet"/>
      <w:lvlText w:val=""/>
      <w:lvlJc w:val="left"/>
      <w:pPr>
        <w:ind w:left="4528" w:hanging="360"/>
      </w:pPr>
      <w:rPr>
        <w:rFonts w:ascii="Wingdings" w:hAnsi="Wingdings"/>
        <w:sz w:val="24"/>
      </w:rPr>
    </w:lvl>
    <w:lvl w:ilvl="6">
      <w:numFmt w:val="bullet"/>
      <w:lvlText w:val=""/>
      <w:lvlJc w:val="left"/>
      <w:pPr>
        <w:ind w:left="5248" w:hanging="360"/>
      </w:pPr>
      <w:rPr>
        <w:rFonts w:ascii="Symbol" w:hAnsi="Symbol"/>
        <w:sz w:val="24"/>
      </w:rPr>
    </w:lvl>
    <w:lvl w:ilvl="7">
      <w:numFmt w:val="bullet"/>
      <w:lvlText w:val="o"/>
      <w:lvlJc w:val="left"/>
      <w:pPr>
        <w:ind w:left="5968" w:hanging="360"/>
      </w:pPr>
      <w:rPr>
        <w:rFonts w:ascii="Courier New" w:hAnsi="Courier New"/>
        <w:sz w:val="24"/>
      </w:rPr>
    </w:lvl>
    <w:lvl w:ilvl="8">
      <w:numFmt w:val="bullet"/>
      <w:lvlText w:val=""/>
      <w:lvlJc w:val="left"/>
      <w:pPr>
        <w:ind w:left="6688" w:hanging="360"/>
      </w:pPr>
      <w:rPr>
        <w:rFonts w:ascii="Wingdings" w:hAnsi="Wingdings"/>
        <w:sz w:val="24"/>
      </w:rPr>
    </w:lvl>
  </w:abstractNum>
  <w:abstractNum w:abstractNumId="7" w15:restartNumberingAfterBreak="0">
    <w:nsid w:val="1AFC6D66"/>
    <w:multiLevelType w:val="hybridMultilevel"/>
    <w:tmpl w:val="5D8C5C1E"/>
    <w:lvl w:ilvl="0" w:tplc="041F0017">
      <w:start w:val="1"/>
      <w:numFmt w:val="lowerLetter"/>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15:restartNumberingAfterBreak="0">
    <w:nsid w:val="1B5A11BE"/>
    <w:multiLevelType w:val="hybridMultilevel"/>
    <w:tmpl w:val="75AA8064"/>
    <w:lvl w:ilvl="0" w:tplc="8AA8C2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CB3E52"/>
    <w:multiLevelType w:val="hybridMultilevel"/>
    <w:tmpl w:val="FEEAE008"/>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0" w15:restartNumberingAfterBreak="0">
    <w:nsid w:val="1E351335"/>
    <w:multiLevelType w:val="hybridMultilevel"/>
    <w:tmpl w:val="3990BF3A"/>
    <w:lvl w:ilvl="0" w:tplc="C11498F4">
      <w:start w:val="2"/>
      <w:numFmt w:val="decimal"/>
      <w:lvlText w:val="(%1)"/>
      <w:lvlJc w:val="left"/>
      <w:pPr>
        <w:ind w:left="928" w:hanging="360"/>
      </w:pPr>
      <w:rPr>
        <w:rFonts w:hint="default"/>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11" w15:restartNumberingAfterBreak="0">
    <w:nsid w:val="1E764010"/>
    <w:multiLevelType w:val="hybridMultilevel"/>
    <w:tmpl w:val="D5442D10"/>
    <w:lvl w:ilvl="0" w:tplc="DF4644C2">
      <w:start w:val="22"/>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 w15:restartNumberingAfterBreak="0">
    <w:nsid w:val="2453364B"/>
    <w:multiLevelType w:val="hybridMultilevel"/>
    <w:tmpl w:val="AC281E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E47A31"/>
    <w:multiLevelType w:val="hybridMultilevel"/>
    <w:tmpl w:val="80084F3E"/>
    <w:lvl w:ilvl="0" w:tplc="041F0017">
      <w:start w:val="1"/>
      <w:numFmt w:val="lowerLetter"/>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4" w15:restartNumberingAfterBreak="0">
    <w:nsid w:val="2B8E27D5"/>
    <w:multiLevelType w:val="multilevel"/>
    <w:tmpl w:val="85C8D982"/>
    <w:lvl w:ilvl="0">
      <w:numFmt w:val="bullet"/>
      <w:lvlText w:val=""/>
      <w:lvlJc w:val="left"/>
      <w:pPr>
        <w:ind w:left="928" w:hanging="360"/>
      </w:pPr>
      <w:rPr>
        <w:rFonts w:ascii="Symbol" w:hAnsi="Symbol"/>
      </w:rPr>
    </w:lvl>
    <w:lvl w:ilvl="1">
      <w:numFmt w:val="bullet"/>
      <w:lvlText w:val="o"/>
      <w:lvlJc w:val="left"/>
      <w:pPr>
        <w:ind w:left="1506" w:hanging="360"/>
      </w:pPr>
      <w:rPr>
        <w:rFonts w:ascii="Courier New" w:hAnsi="Courier New"/>
        <w:sz w:val="24"/>
      </w:rPr>
    </w:lvl>
    <w:lvl w:ilvl="2">
      <w:numFmt w:val="bullet"/>
      <w:lvlText w:val=""/>
      <w:lvlJc w:val="left"/>
      <w:pPr>
        <w:ind w:left="2226" w:hanging="360"/>
      </w:pPr>
      <w:rPr>
        <w:rFonts w:ascii="Wingdings" w:hAnsi="Wingdings"/>
        <w:sz w:val="24"/>
      </w:rPr>
    </w:lvl>
    <w:lvl w:ilvl="3">
      <w:numFmt w:val="bullet"/>
      <w:lvlText w:val=""/>
      <w:lvlJc w:val="left"/>
      <w:pPr>
        <w:ind w:left="2946" w:hanging="360"/>
      </w:pPr>
      <w:rPr>
        <w:rFonts w:ascii="Symbol" w:hAnsi="Symbol"/>
        <w:sz w:val="24"/>
      </w:rPr>
    </w:lvl>
    <w:lvl w:ilvl="4">
      <w:numFmt w:val="bullet"/>
      <w:lvlText w:val="o"/>
      <w:lvlJc w:val="left"/>
      <w:pPr>
        <w:ind w:left="3666" w:hanging="360"/>
      </w:pPr>
      <w:rPr>
        <w:rFonts w:ascii="Courier New" w:hAnsi="Courier New"/>
        <w:sz w:val="24"/>
      </w:rPr>
    </w:lvl>
    <w:lvl w:ilvl="5">
      <w:numFmt w:val="bullet"/>
      <w:lvlText w:val=""/>
      <w:lvlJc w:val="left"/>
      <w:pPr>
        <w:ind w:left="4386" w:hanging="360"/>
      </w:pPr>
      <w:rPr>
        <w:rFonts w:ascii="Wingdings" w:hAnsi="Wingdings"/>
        <w:sz w:val="24"/>
      </w:rPr>
    </w:lvl>
    <w:lvl w:ilvl="6">
      <w:numFmt w:val="bullet"/>
      <w:lvlText w:val=""/>
      <w:lvlJc w:val="left"/>
      <w:pPr>
        <w:ind w:left="5106" w:hanging="360"/>
      </w:pPr>
      <w:rPr>
        <w:rFonts w:ascii="Symbol" w:hAnsi="Symbol"/>
        <w:sz w:val="24"/>
      </w:rPr>
    </w:lvl>
    <w:lvl w:ilvl="7">
      <w:numFmt w:val="bullet"/>
      <w:lvlText w:val="o"/>
      <w:lvlJc w:val="left"/>
      <w:pPr>
        <w:ind w:left="5826" w:hanging="360"/>
      </w:pPr>
      <w:rPr>
        <w:rFonts w:ascii="Courier New" w:hAnsi="Courier New"/>
        <w:sz w:val="24"/>
      </w:rPr>
    </w:lvl>
    <w:lvl w:ilvl="8">
      <w:numFmt w:val="bullet"/>
      <w:lvlText w:val=""/>
      <w:lvlJc w:val="left"/>
      <w:pPr>
        <w:ind w:left="6546" w:hanging="360"/>
      </w:pPr>
      <w:rPr>
        <w:rFonts w:ascii="Wingdings" w:hAnsi="Wingdings"/>
        <w:sz w:val="24"/>
      </w:rPr>
    </w:lvl>
  </w:abstractNum>
  <w:abstractNum w:abstractNumId="15" w15:restartNumberingAfterBreak="0">
    <w:nsid w:val="2CAB607D"/>
    <w:multiLevelType w:val="hybridMultilevel"/>
    <w:tmpl w:val="0D222938"/>
    <w:lvl w:ilvl="0" w:tplc="8AA8C2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E40AEF"/>
    <w:multiLevelType w:val="hybridMultilevel"/>
    <w:tmpl w:val="69E4D22E"/>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7" w15:restartNumberingAfterBreak="0">
    <w:nsid w:val="323B4E1D"/>
    <w:multiLevelType w:val="hybridMultilevel"/>
    <w:tmpl w:val="73DE832A"/>
    <w:lvl w:ilvl="0" w:tplc="9674706C">
      <w:start w:val="18"/>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8" w15:restartNumberingAfterBreak="0">
    <w:nsid w:val="461A1D86"/>
    <w:multiLevelType w:val="hybridMultilevel"/>
    <w:tmpl w:val="899826FE"/>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9" w15:restartNumberingAfterBreak="0">
    <w:nsid w:val="47F309D8"/>
    <w:multiLevelType w:val="hybridMultilevel"/>
    <w:tmpl w:val="4320AE02"/>
    <w:lvl w:ilvl="0" w:tplc="2D2C703E">
      <w:start w:val="2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0" w15:restartNumberingAfterBreak="0">
    <w:nsid w:val="486D3E0E"/>
    <w:multiLevelType w:val="multilevel"/>
    <w:tmpl w:val="C9B4B5BE"/>
    <w:lvl w:ilvl="0">
      <w:numFmt w:val="bullet"/>
      <w:lvlText w:val=""/>
      <w:lvlJc w:val="left"/>
      <w:pPr>
        <w:ind w:left="928" w:hanging="360"/>
      </w:pPr>
      <w:rPr>
        <w:rFonts w:ascii="Symbol" w:hAnsi="Symbol"/>
      </w:rPr>
    </w:lvl>
    <w:lvl w:ilvl="1">
      <w:numFmt w:val="bullet"/>
      <w:lvlText w:val="o"/>
      <w:lvlJc w:val="left"/>
      <w:pPr>
        <w:ind w:left="1648" w:hanging="360"/>
      </w:pPr>
      <w:rPr>
        <w:rFonts w:ascii="Courier New" w:hAnsi="Courier New"/>
        <w:sz w:val="24"/>
      </w:rPr>
    </w:lvl>
    <w:lvl w:ilvl="2">
      <w:numFmt w:val="bullet"/>
      <w:lvlText w:val=""/>
      <w:lvlJc w:val="left"/>
      <w:pPr>
        <w:ind w:left="2368" w:hanging="360"/>
      </w:pPr>
      <w:rPr>
        <w:rFonts w:ascii="Wingdings" w:hAnsi="Wingdings"/>
        <w:sz w:val="24"/>
      </w:rPr>
    </w:lvl>
    <w:lvl w:ilvl="3">
      <w:numFmt w:val="bullet"/>
      <w:lvlText w:val=""/>
      <w:lvlJc w:val="left"/>
      <w:pPr>
        <w:ind w:left="3088" w:hanging="360"/>
      </w:pPr>
      <w:rPr>
        <w:rFonts w:ascii="Symbol" w:hAnsi="Symbol"/>
        <w:sz w:val="24"/>
      </w:rPr>
    </w:lvl>
    <w:lvl w:ilvl="4">
      <w:numFmt w:val="bullet"/>
      <w:lvlText w:val="o"/>
      <w:lvlJc w:val="left"/>
      <w:pPr>
        <w:ind w:left="3808" w:hanging="360"/>
      </w:pPr>
      <w:rPr>
        <w:rFonts w:ascii="Courier New" w:hAnsi="Courier New"/>
        <w:sz w:val="24"/>
      </w:rPr>
    </w:lvl>
    <w:lvl w:ilvl="5">
      <w:numFmt w:val="bullet"/>
      <w:lvlText w:val=""/>
      <w:lvlJc w:val="left"/>
      <w:pPr>
        <w:ind w:left="4528" w:hanging="360"/>
      </w:pPr>
      <w:rPr>
        <w:rFonts w:ascii="Wingdings" w:hAnsi="Wingdings"/>
        <w:sz w:val="24"/>
      </w:rPr>
    </w:lvl>
    <w:lvl w:ilvl="6">
      <w:numFmt w:val="bullet"/>
      <w:lvlText w:val=""/>
      <w:lvlJc w:val="left"/>
      <w:pPr>
        <w:ind w:left="5248" w:hanging="360"/>
      </w:pPr>
      <w:rPr>
        <w:rFonts w:ascii="Symbol" w:hAnsi="Symbol"/>
        <w:sz w:val="24"/>
      </w:rPr>
    </w:lvl>
    <w:lvl w:ilvl="7">
      <w:numFmt w:val="bullet"/>
      <w:lvlText w:val="o"/>
      <w:lvlJc w:val="left"/>
      <w:pPr>
        <w:ind w:left="5968" w:hanging="360"/>
      </w:pPr>
      <w:rPr>
        <w:rFonts w:ascii="Courier New" w:hAnsi="Courier New"/>
        <w:sz w:val="24"/>
      </w:rPr>
    </w:lvl>
    <w:lvl w:ilvl="8">
      <w:numFmt w:val="bullet"/>
      <w:lvlText w:val=""/>
      <w:lvlJc w:val="left"/>
      <w:pPr>
        <w:ind w:left="6688" w:hanging="360"/>
      </w:pPr>
      <w:rPr>
        <w:rFonts w:ascii="Wingdings" w:hAnsi="Wingdings"/>
        <w:sz w:val="24"/>
      </w:rPr>
    </w:lvl>
  </w:abstractNum>
  <w:abstractNum w:abstractNumId="21" w15:restartNumberingAfterBreak="0">
    <w:nsid w:val="4A3A5F3F"/>
    <w:multiLevelType w:val="hybridMultilevel"/>
    <w:tmpl w:val="D60C4172"/>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2" w15:restartNumberingAfterBreak="0">
    <w:nsid w:val="4A416D69"/>
    <w:multiLevelType w:val="hybridMultilevel"/>
    <w:tmpl w:val="6616B2A0"/>
    <w:lvl w:ilvl="0" w:tplc="57F8476E">
      <w:start w:val="1"/>
      <w:numFmt w:val="lowerLetter"/>
      <w:lvlText w:val="%1)"/>
      <w:lvlJc w:val="left"/>
      <w:pPr>
        <w:ind w:left="720" w:hanging="360"/>
      </w:pPr>
      <w:rPr>
        <w:rFonts w:ascii="Cambria" w:hAnsi="Cambr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A06457"/>
    <w:multiLevelType w:val="hybridMultilevel"/>
    <w:tmpl w:val="0CC2D550"/>
    <w:lvl w:ilvl="0" w:tplc="041F0017">
      <w:start w:val="1"/>
      <w:numFmt w:val="lowerLetter"/>
      <w:lvlText w:val="%1)"/>
      <w:lvlJc w:val="left"/>
      <w:pPr>
        <w:ind w:left="1070" w:hanging="360"/>
      </w:pPr>
    </w:lvl>
    <w:lvl w:ilvl="1" w:tplc="2758B584">
      <w:start w:val="1"/>
      <w:numFmt w:val="decimal"/>
      <w:lvlText w:val="%2)"/>
      <w:lvlJc w:val="left"/>
      <w:pPr>
        <w:ind w:left="1790" w:hanging="360"/>
      </w:pPr>
      <w:rPr>
        <w:rFonts w:hint="default"/>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4" w15:restartNumberingAfterBreak="0">
    <w:nsid w:val="52513C82"/>
    <w:multiLevelType w:val="hybridMultilevel"/>
    <w:tmpl w:val="D75463D2"/>
    <w:lvl w:ilvl="0" w:tplc="8AA8C29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15:restartNumberingAfterBreak="0">
    <w:nsid w:val="55D80DB1"/>
    <w:multiLevelType w:val="hybridMultilevel"/>
    <w:tmpl w:val="BE7C3E88"/>
    <w:lvl w:ilvl="0" w:tplc="041F0011">
      <w:start w:val="1"/>
      <w:numFmt w:val="decimal"/>
      <w:lvlText w:val="%1)"/>
      <w:lvlJc w:val="left"/>
      <w:pPr>
        <w:ind w:left="720" w:hanging="360"/>
      </w:pPr>
    </w:lvl>
    <w:lvl w:ilvl="1" w:tplc="041F0011">
      <w:start w:val="1"/>
      <w:numFmt w:val="decimal"/>
      <w:lvlText w:val="%2)"/>
      <w:lvlJc w:val="left"/>
      <w:pPr>
        <w:ind w:left="786"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C51B9A"/>
    <w:multiLevelType w:val="hybridMultilevel"/>
    <w:tmpl w:val="5B7C38D6"/>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7" w15:restartNumberingAfterBreak="0">
    <w:nsid w:val="66AE6316"/>
    <w:multiLevelType w:val="hybridMultilevel"/>
    <w:tmpl w:val="01E04148"/>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8" w15:restartNumberingAfterBreak="0">
    <w:nsid w:val="6B655F26"/>
    <w:multiLevelType w:val="hybridMultilevel"/>
    <w:tmpl w:val="520AC2AC"/>
    <w:lvl w:ilvl="0" w:tplc="041F0017">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9" w15:restartNumberingAfterBreak="0">
    <w:nsid w:val="6D4E0AC5"/>
    <w:multiLevelType w:val="hybridMultilevel"/>
    <w:tmpl w:val="45C61098"/>
    <w:lvl w:ilvl="0" w:tplc="F2D804FE">
      <w:start w:val="1"/>
      <w:numFmt w:val="decimal"/>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30" w15:restartNumberingAfterBreak="0">
    <w:nsid w:val="6F8345D2"/>
    <w:multiLevelType w:val="hybridMultilevel"/>
    <w:tmpl w:val="2278A146"/>
    <w:lvl w:ilvl="0" w:tplc="8AA8C29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1" w15:restartNumberingAfterBreak="0">
    <w:nsid w:val="77570ABC"/>
    <w:multiLevelType w:val="hybridMultilevel"/>
    <w:tmpl w:val="0D20E2CC"/>
    <w:lvl w:ilvl="0" w:tplc="8E409CC6">
      <w:start w:val="4"/>
      <w:numFmt w:val="decimal"/>
      <w:lvlText w:val="(%1)"/>
      <w:lvlJc w:val="left"/>
      <w:pPr>
        <w:ind w:left="928"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3"/>
  </w:num>
  <w:num w:numId="2">
    <w:abstractNumId w:val="16"/>
  </w:num>
  <w:num w:numId="3">
    <w:abstractNumId w:val="5"/>
  </w:num>
  <w:num w:numId="4">
    <w:abstractNumId w:val="4"/>
  </w:num>
  <w:num w:numId="5">
    <w:abstractNumId w:val="28"/>
  </w:num>
  <w:num w:numId="6">
    <w:abstractNumId w:val="30"/>
  </w:num>
  <w:num w:numId="7">
    <w:abstractNumId w:val="24"/>
  </w:num>
  <w:num w:numId="8">
    <w:abstractNumId w:val="23"/>
  </w:num>
  <w:num w:numId="9">
    <w:abstractNumId w:val="29"/>
  </w:num>
  <w:num w:numId="10">
    <w:abstractNumId w:val="25"/>
  </w:num>
  <w:num w:numId="11">
    <w:abstractNumId w:val="7"/>
  </w:num>
  <w:num w:numId="12">
    <w:abstractNumId w:val="17"/>
  </w:num>
  <w:num w:numId="13">
    <w:abstractNumId w:val="19"/>
  </w:num>
  <w:num w:numId="14">
    <w:abstractNumId w:val="11"/>
  </w:num>
  <w:num w:numId="15">
    <w:abstractNumId w:val="10"/>
  </w:num>
  <w:num w:numId="16">
    <w:abstractNumId w:val="13"/>
  </w:num>
  <w:num w:numId="17">
    <w:abstractNumId w:val="31"/>
  </w:num>
  <w:num w:numId="18">
    <w:abstractNumId w:val="18"/>
  </w:num>
  <w:num w:numId="19">
    <w:abstractNumId w:val="27"/>
  </w:num>
  <w:num w:numId="20">
    <w:abstractNumId w:val="9"/>
  </w:num>
  <w:num w:numId="21">
    <w:abstractNumId w:val="2"/>
  </w:num>
  <w:num w:numId="22">
    <w:abstractNumId w:val="0"/>
  </w:num>
  <w:num w:numId="23">
    <w:abstractNumId w:val="22"/>
  </w:num>
  <w:num w:numId="24">
    <w:abstractNumId w:val="20"/>
  </w:num>
  <w:num w:numId="25">
    <w:abstractNumId w:val="21"/>
  </w:num>
  <w:num w:numId="26">
    <w:abstractNumId w:val="6"/>
  </w:num>
  <w:num w:numId="27">
    <w:abstractNumId w:val="14"/>
  </w:num>
  <w:num w:numId="28">
    <w:abstractNumId w:val="26"/>
  </w:num>
  <w:num w:numId="29">
    <w:abstractNumId w:val="15"/>
  </w:num>
  <w:num w:numId="30">
    <w:abstractNumId w:val="8"/>
  </w:num>
  <w:num w:numId="31">
    <w:abstractNumId w:val="1"/>
  </w:num>
  <w:num w:numId="32">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00F7A"/>
    <w:rsid w:val="000019CB"/>
    <w:rsid w:val="000033E7"/>
    <w:rsid w:val="0000640C"/>
    <w:rsid w:val="00013D8E"/>
    <w:rsid w:val="00014117"/>
    <w:rsid w:val="0001693E"/>
    <w:rsid w:val="0001789F"/>
    <w:rsid w:val="00020A64"/>
    <w:rsid w:val="00023D44"/>
    <w:rsid w:val="00030169"/>
    <w:rsid w:val="00031677"/>
    <w:rsid w:val="00032DF9"/>
    <w:rsid w:val="00036C98"/>
    <w:rsid w:val="00043C3A"/>
    <w:rsid w:val="00046FD1"/>
    <w:rsid w:val="00050ECA"/>
    <w:rsid w:val="00055798"/>
    <w:rsid w:val="00061868"/>
    <w:rsid w:val="000654DA"/>
    <w:rsid w:val="00073E60"/>
    <w:rsid w:val="00076EC1"/>
    <w:rsid w:val="0008765D"/>
    <w:rsid w:val="00091E77"/>
    <w:rsid w:val="000932A6"/>
    <w:rsid w:val="00095A16"/>
    <w:rsid w:val="000A2CA2"/>
    <w:rsid w:val="000B559C"/>
    <w:rsid w:val="000B78DF"/>
    <w:rsid w:val="000C0044"/>
    <w:rsid w:val="000C3E92"/>
    <w:rsid w:val="000C4349"/>
    <w:rsid w:val="000C46D8"/>
    <w:rsid w:val="000C4C61"/>
    <w:rsid w:val="000C6563"/>
    <w:rsid w:val="000D0E02"/>
    <w:rsid w:val="000D1BAF"/>
    <w:rsid w:val="000E054C"/>
    <w:rsid w:val="000E4701"/>
    <w:rsid w:val="000E772A"/>
    <w:rsid w:val="000F0A53"/>
    <w:rsid w:val="000F30B0"/>
    <w:rsid w:val="000F4506"/>
    <w:rsid w:val="000F4F6D"/>
    <w:rsid w:val="000F7BA8"/>
    <w:rsid w:val="001024A3"/>
    <w:rsid w:val="00103D51"/>
    <w:rsid w:val="001043C4"/>
    <w:rsid w:val="00106DAE"/>
    <w:rsid w:val="0010752A"/>
    <w:rsid w:val="0011171E"/>
    <w:rsid w:val="00115145"/>
    <w:rsid w:val="00116080"/>
    <w:rsid w:val="001163DB"/>
    <w:rsid w:val="001201AB"/>
    <w:rsid w:val="00120674"/>
    <w:rsid w:val="00121BC9"/>
    <w:rsid w:val="00122B65"/>
    <w:rsid w:val="00132A24"/>
    <w:rsid w:val="00134F74"/>
    <w:rsid w:val="001424A0"/>
    <w:rsid w:val="00144283"/>
    <w:rsid w:val="001467AB"/>
    <w:rsid w:val="001469C5"/>
    <w:rsid w:val="00147F1D"/>
    <w:rsid w:val="00151220"/>
    <w:rsid w:val="001549AA"/>
    <w:rsid w:val="001630FF"/>
    <w:rsid w:val="00164950"/>
    <w:rsid w:val="0016547C"/>
    <w:rsid w:val="001721BB"/>
    <w:rsid w:val="00172F23"/>
    <w:rsid w:val="00173B1A"/>
    <w:rsid w:val="00176B2C"/>
    <w:rsid w:val="00182EC2"/>
    <w:rsid w:val="001842CA"/>
    <w:rsid w:val="00185010"/>
    <w:rsid w:val="00185E26"/>
    <w:rsid w:val="00187956"/>
    <w:rsid w:val="0019159E"/>
    <w:rsid w:val="00192FAD"/>
    <w:rsid w:val="00194AA6"/>
    <w:rsid w:val="001956D4"/>
    <w:rsid w:val="001A640C"/>
    <w:rsid w:val="001A7370"/>
    <w:rsid w:val="001A751C"/>
    <w:rsid w:val="001A7934"/>
    <w:rsid w:val="001A7AD9"/>
    <w:rsid w:val="001B1000"/>
    <w:rsid w:val="001C08C5"/>
    <w:rsid w:val="001C0F47"/>
    <w:rsid w:val="001C7653"/>
    <w:rsid w:val="001D0A79"/>
    <w:rsid w:val="001D1229"/>
    <w:rsid w:val="001D298E"/>
    <w:rsid w:val="001D64D1"/>
    <w:rsid w:val="001D6DC8"/>
    <w:rsid w:val="001E2F8E"/>
    <w:rsid w:val="001E57A5"/>
    <w:rsid w:val="001F02BB"/>
    <w:rsid w:val="001F2BEB"/>
    <w:rsid w:val="001F2E15"/>
    <w:rsid w:val="001F6791"/>
    <w:rsid w:val="001F7C83"/>
    <w:rsid w:val="00200B0B"/>
    <w:rsid w:val="00201E39"/>
    <w:rsid w:val="00204A42"/>
    <w:rsid w:val="00213098"/>
    <w:rsid w:val="00213407"/>
    <w:rsid w:val="00221A9A"/>
    <w:rsid w:val="00221E7E"/>
    <w:rsid w:val="00223548"/>
    <w:rsid w:val="00236E1E"/>
    <w:rsid w:val="00242ED6"/>
    <w:rsid w:val="002451DF"/>
    <w:rsid w:val="0024681B"/>
    <w:rsid w:val="00247D55"/>
    <w:rsid w:val="00251F0A"/>
    <w:rsid w:val="0025331B"/>
    <w:rsid w:val="00260176"/>
    <w:rsid w:val="002616D3"/>
    <w:rsid w:val="00264B85"/>
    <w:rsid w:val="00266F65"/>
    <w:rsid w:val="00273093"/>
    <w:rsid w:val="00275321"/>
    <w:rsid w:val="0028001D"/>
    <w:rsid w:val="00283C2E"/>
    <w:rsid w:val="00290273"/>
    <w:rsid w:val="00293513"/>
    <w:rsid w:val="002A11E4"/>
    <w:rsid w:val="002A2268"/>
    <w:rsid w:val="002A43AE"/>
    <w:rsid w:val="002B0B90"/>
    <w:rsid w:val="002C451F"/>
    <w:rsid w:val="002D1775"/>
    <w:rsid w:val="002D2150"/>
    <w:rsid w:val="002D5262"/>
    <w:rsid w:val="002E039B"/>
    <w:rsid w:val="002E5171"/>
    <w:rsid w:val="002E61E5"/>
    <w:rsid w:val="002E6E8B"/>
    <w:rsid w:val="002F2705"/>
    <w:rsid w:val="00300DBD"/>
    <w:rsid w:val="003017E7"/>
    <w:rsid w:val="00305E4D"/>
    <w:rsid w:val="003074F6"/>
    <w:rsid w:val="00313FDD"/>
    <w:rsid w:val="00317D21"/>
    <w:rsid w:val="00317E92"/>
    <w:rsid w:val="00320C67"/>
    <w:rsid w:val="003230A8"/>
    <w:rsid w:val="00325ADB"/>
    <w:rsid w:val="003338FF"/>
    <w:rsid w:val="00334480"/>
    <w:rsid w:val="00337F66"/>
    <w:rsid w:val="00340DD9"/>
    <w:rsid w:val="003438B1"/>
    <w:rsid w:val="00343C89"/>
    <w:rsid w:val="003547D6"/>
    <w:rsid w:val="0035500C"/>
    <w:rsid w:val="0035544A"/>
    <w:rsid w:val="003633B8"/>
    <w:rsid w:val="003771B2"/>
    <w:rsid w:val="00381E05"/>
    <w:rsid w:val="00383828"/>
    <w:rsid w:val="003977AB"/>
    <w:rsid w:val="003A1BC4"/>
    <w:rsid w:val="003A2444"/>
    <w:rsid w:val="003A6E33"/>
    <w:rsid w:val="003B34EE"/>
    <w:rsid w:val="003B3E72"/>
    <w:rsid w:val="003C1A23"/>
    <w:rsid w:val="003C740A"/>
    <w:rsid w:val="003D228C"/>
    <w:rsid w:val="003E38CD"/>
    <w:rsid w:val="003E61B4"/>
    <w:rsid w:val="003F0041"/>
    <w:rsid w:val="003F7329"/>
    <w:rsid w:val="00401CF5"/>
    <w:rsid w:val="004023B0"/>
    <w:rsid w:val="0040520D"/>
    <w:rsid w:val="00405424"/>
    <w:rsid w:val="00410CE8"/>
    <w:rsid w:val="00416CAF"/>
    <w:rsid w:val="004243DD"/>
    <w:rsid w:val="00435EBC"/>
    <w:rsid w:val="00442C33"/>
    <w:rsid w:val="00444BF3"/>
    <w:rsid w:val="0044619B"/>
    <w:rsid w:val="00450FCC"/>
    <w:rsid w:val="004528F5"/>
    <w:rsid w:val="0046275F"/>
    <w:rsid w:val="004632FB"/>
    <w:rsid w:val="004708A9"/>
    <w:rsid w:val="00472FB6"/>
    <w:rsid w:val="00477F7B"/>
    <w:rsid w:val="00482DEE"/>
    <w:rsid w:val="00484366"/>
    <w:rsid w:val="00486657"/>
    <w:rsid w:val="004A0DB9"/>
    <w:rsid w:val="004A6666"/>
    <w:rsid w:val="004B4304"/>
    <w:rsid w:val="004B5C04"/>
    <w:rsid w:val="004B76AA"/>
    <w:rsid w:val="004B7F3B"/>
    <w:rsid w:val="004C4A90"/>
    <w:rsid w:val="004C5921"/>
    <w:rsid w:val="004D0B5D"/>
    <w:rsid w:val="004D3179"/>
    <w:rsid w:val="004D4BE1"/>
    <w:rsid w:val="004D7D02"/>
    <w:rsid w:val="004E70B2"/>
    <w:rsid w:val="004F001E"/>
    <w:rsid w:val="004F0B8D"/>
    <w:rsid w:val="004F27F3"/>
    <w:rsid w:val="004F6D56"/>
    <w:rsid w:val="004F771F"/>
    <w:rsid w:val="00502268"/>
    <w:rsid w:val="005025FB"/>
    <w:rsid w:val="00510F34"/>
    <w:rsid w:val="00510FE3"/>
    <w:rsid w:val="005110F9"/>
    <w:rsid w:val="00514C47"/>
    <w:rsid w:val="00515DAD"/>
    <w:rsid w:val="005201FC"/>
    <w:rsid w:val="0052279C"/>
    <w:rsid w:val="0052413D"/>
    <w:rsid w:val="00524852"/>
    <w:rsid w:val="0052752B"/>
    <w:rsid w:val="005338B6"/>
    <w:rsid w:val="00534F7F"/>
    <w:rsid w:val="00541273"/>
    <w:rsid w:val="00551B24"/>
    <w:rsid w:val="00552D79"/>
    <w:rsid w:val="005554D4"/>
    <w:rsid w:val="005558B8"/>
    <w:rsid w:val="00556D58"/>
    <w:rsid w:val="005577BC"/>
    <w:rsid w:val="00557864"/>
    <w:rsid w:val="005606FD"/>
    <w:rsid w:val="00562EB5"/>
    <w:rsid w:val="00563E8D"/>
    <w:rsid w:val="0057025B"/>
    <w:rsid w:val="00572813"/>
    <w:rsid w:val="00574CA5"/>
    <w:rsid w:val="00577C5F"/>
    <w:rsid w:val="00584D38"/>
    <w:rsid w:val="0059028B"/>
    <w:rsid w:val="0059282F"/>
    <w:rsid w:val="00593D37"/>
    <w:rsid w:val="005953AB"/>
    <w:rsid w:val="00597077"/>
    <w:rsid w:val="00597473"/>
    <w:rsid w:val="005A7A3E"/>
    <w:rsid w:val="005B049F"/>
    <w:rsid w:val="005B0B2D"/>
    <w:rsid w:val="005B21C9"/>
    <w:rsid w:val="005B5AD0"/>
    <w:rsid w:val="005C0241"/>
    <w:rsid w:val="005D1EE6"/>
    <w:rsid w:val="005D4010"/>
    <w:rsid w:val="005D4596"/>
    <w:rsid w:val="005E0D6B"/>
    <w:rsid w:val="005E3ABD"/>
    <w:rsid w:val="005F0C69"/>
    <w:rsid w:val="005F1ED5"/>
    <w:rsid w:val="005F21A3"/>
    <w:rsid w:val="005F2856"/>
    <w:rsid w:val="005F3EFD"/>
    <w:rsid w:val="00601612"/>
    <w:rsid w:val="006034C2"/>
    <w:rsid w:val="00605CF2"/>
    <w:rsid w:val="00607EF5"/>
    <w:rsid w:val="00611D38"/>
    <w:rsid w:val="00614D88"/>
    <w:rsid w:val="0061636C"/>
    <w:rsid w:val="00616800"/>
    <w:rsid w:val="006177B2"/>
    <w:rsid w:val="00620A3F"/>
    <w:rsid w:val="00624C18"/>
    <w:rsid w:val="00632850"/>
    <w:rsid w:val="00646E85"/>
    <w:rsid w:val="00646E8C"/>
    <w:rsid w:val="0064705C"/>
    <w:rsid w:val="00647B6D"/>
    <w:rsid w:val="00652EF0"/>
    <w:rsid w:val="0067348A"/>
    <w:rsid w:val="00673FC5"/>
    <w:rsid w:val="00680886"/>
    <w:rsid w:val="00680CA9"/>
    <w:rsid w:val="006823C3"/>
    <w:rsid w:val="006849F0"/>
    <w:rsid w:val="006A0559"/>
    <w:rsid w:val="006A2D7C"/>
    <w:rsid w:val="006B19EA"/>
    <w:rsid w:val="006B25B3"/>
    <w:rsid w:val="006B7215"/>
    <w:rsid w:val="006C1971"/>
    <w:rsid w:val="006C3BF3"/>
    <w:rsid w:val="006C5158"/>
    <w:rsid w:val="006C585E"/>
    <w:rsid w:val="006C770B"/>
    <w:rsid w:val="006D42C6"/>
    <w:rsid w:val="006D56F0"/>
    <w:rsid w:val="006E2C62"/>
    <w:rsid w:val="006E3668"/>
    <w:rsid w:val="006E4B00"/>
    <w:rsid w:val="006F5636"/>
    <w:rsid w:val="00702692"/>
    <w:rsid w:val="00702F67"/>
    <w:rsid w:val="007062DB"/>
    <w:rsid w:val="00712719"/>
    <w:rsid w:val="00715C4E"/>
    <w:rsid w:val="00715FC5"/>
    <w:rsid w:val="00720283"/>
    <w:rsid w:val="00726EC5"/>
    <w:rsid w:val="007304F2"/>
    <w:rsid w:val="0073206B"/>
    <w:rsid w:val="00733161"/>
    <w:rsid w:val="007356FE"/>
    <w:rsid w:val="0073606C"/>
    <w:rsid w:val="00736320"/>
    <w:rsid w:val="00742AC5"/>
    <w:rsid w:val="00751238"/>
    <w:rsid w:val="007535F2"/>
    <w:rsid w:val="00771F42"/>
    <w:rsid w:val="00771F89"/>
    <w:rsid w:val="0077476E"/>
    <w:rsid w:val="007767FB"/>
    <w:rsid w:val="00790A42"/>
    <w:rsid w:val="0079137F"/>
    <w:rsid w:val="00791634"/>
    <w:rsid w:val="0079382A"/>
    <w:rsid w:val="00796309"/>
    <w:rsid w:val="00797D76"/>
    <w:rsid w:val="007A036F"/>
    <w:rsid w:val="007A1626"/>
    <w:rsid w:val="007B7B7D"/>
    <w:rsid w:val="007C080F"/>
    <w:rsid w:val="007C2A64"/>
    <w:rsid w:val="007C33EF"/>
    <w:rsid w:val="007C5223"/>
    <w:rsid w:val="007D2B33"/>
    <w:rsid w:val="007D35E0"/>
    <w:rsid w:val="007D4382"/>
    <w:rsid w:val="007E2BB3"/>
    <w:rsid w:val="007E4838"/>
    <w:rsid w:val="007E5B5C"/>
    <w:rsid w:val="007F38EA"/>
    <w:rsid w:val="007F4281"/>
    <w:rsid w:val="00802E69"/>
    <w:rsid w:val="0080470A"/>
    <w:rsid w:val="00804B7D"/>
    <w:rsid w:val="0080541A"/>
    <w:rsid w:val="00806093"/>
    <w:rsid w:val="008074D5"/>
    <w:rsid w:val="008164B4"/>
    <w:rsid w:val="008213CC"/>
    <w:rsid w:val="00822262"/>
    <w:rsid w:val="0082435D"/>
    <w:rsid w:val="0082649A"/>
    <w:rsid w:val="00827438"/>
    <w:rsid w:val="00830481"/>
    <w:rsid w:val="008476BA"/>
    <w:rsid w:val="00850149"/>
    <w:rsid w:val="00854C47"/>
    <w:rsid w:val="00854EC0"/>
    <w:rsid w:val="00857AAF"/>
    <w:rsid w:val="008612AB"/>
    <w:rsid w:val="00862252"/>
    <w:rsid w:val="008622EC"/>
    <w:rsid w:val="008637A5"/>
    <w:rsid w:val="0086392B"/>
    <w:rsid w:val="008773CC"/>
    <w:rsid w:val="008844DC"/>
    <w:rsid w:val="00885201"/>
    <w:rsid w:val="00885737"/>
    <w:rsid w:val="008918E2"/>
    <w:rsid w:val="008923A6"/>
    <w:rsid w:val="008927AB"/>
    <w:rsid w:val="008950B4"/>
    <w:rsid w:val="008964D7"/>
    <w:rsid w:val="00896680"/>
    <w:rsid w:val="008979F6"/>
    <w:rsid w:val="008A0609"/>
    <w:rsid w:val="008A0A86"/>
    <w:rsid w:val="008A5925"/>
    <w:rsid w:val="008B2B11"/>
    <w:rsid w:val="008C14EB"/>
    <w:rsid w:val="008C16BD"/>
    <w:rsid w:val="008C2FDD"/>
    <w:rsid w:val="008C4CA4"/>
    <w:rsid w:val="008D33BF"/>
    <w:rsid w:val="008D471F"/>
    <w:rsid w:val="008E466A"/>
    <w:rsid w:val="008F075A"/>
    <w:rsid w:val="008F114C"/>
    <w:rsid w:val="008F350A"/>
    <w:rsid w:val="008F7690"/>
    <w:rsid w:val="00901199"/>
    <w:rsid w:val="00901D74"/>
    <w:rsid w:val="00912BEA"/>
    <w:rsid w:val="00927514"/>
    <w:rsid w:val="0094436D"/>
    <w:rsid w:val="00944CFE"/>
    <w:rsid w:val="00944E4D"/>
    <w:rsid w:val="00945045"/>
    <w:rsid w:val="00945C7E"/>
    <w:rsid w:val="00947B9D"/>
    <w:rsid w:val="00963541"/>
    <w:rsid w:val="009642AA"/>
    <w:rsid w:val="00966F7F"/>
    <w:rsid w:val="0097088F"/>
    <w:rsid w:val="00973215"/>
    <w:rsid w:val="00974058"/>
    <w:rsid w:val="00977128"/>
    <w:rsid w:val="00990E73"/>
    <w:rsid w:val="00994416"/>
    <w:rsid w:val="00996181"/>
    <w:rsid w:val="00996A35"/>
    <w:rsid w:val="009A3E8E"/>
    <w:rsid w:val="009A7BF1"/>
    <w:rsid w:val="009B1DBC"/>
    <w:rsid w:val="009B7646"/>
    <w:rsid w:val="009B7E2D"/>
    <w:rsid w:val="009C2AA9"/>
    <w:rsid w:val="009C70B5"/>
    <w:rsid w:val="009C7E41"/>
    <w:rsid w:val="009C7FF2"/>
    <w:rsid w:val="009D412C"/>
    <w:rsid w:val="009E3222"/>
    <w:rsid w:val="009F215C"/>
    <w:rsid w:val="009F463E"/>
    <w:rsid w:val="009F73C2"/>
    <w:rsid w:val="00A05FA0"/>
    <w:rsid w:val="00A10A87"/>
    <w:rsid w:val="00A125A4"/>
    <w:rsid w:val="00A12E23"/>
    <w:rsid w:val="00A165C2"/>
    <w:rsid w:val="00A21FCC"/>
    <w:rsid w:val="00A24E77"/>
    <w:rsid w:val="00A3211D"/>
    <w:rsid w:val="00A3375D"/>
    <w:rsid w:val="00A33ACE"/>
    <w:rsid w:val="00A354CE"/>
    <w:rsid w:val="00A36439"/>
    <w:rsid w:val="00A43A12"/>
    <w:rsid w:val="00A45B27"/>
    <w:rsid w:val="00A500FA"/>
    <w:rsid w:val="00A51A80"/>
    <w:rsid w:val="00A66478"/>
    <w:rsid w:val="00A67161"/>
    <w:rsid w:val="00A769AD"/>
    <w:rsid w:val="00A855E7"/>
    <w:rsid w:val="00A90151"/>
    <w:rsid w:val="00A94327"/>
    <w:rsid w:val="00A961CB"/>
    <w:rsid w:val="00AA07A8"/>
    <w:rsid w:val="00AB0BFC"/>
    <w:rsid w:val="00AB1422"/>
    <w:rsid w:val="00AB1D39"/>
    <w:rsid w:val="00AB4C57"/>
    <w:rsid w:val="00AB53F9"/>
    <w:rsid w:val="00AB680D"/>
    <w:rsid w:val="00AC05F6"/>
    <w:rsid w:val="00AC215D"/>
    <w:rsid w:val="00AC5703"/>
    <w:rsid w:val="00AD57F7"/>
    <w:rsid w:val="00AD5A85"/>
    <w:rsid w:val="00AD5DF2"/>
    <w:rsid w:val="00AD7C6B"/>
    <w:rsid w:val="00AE34A1"/>
    <w:rsid w:val="00AE4A41"/>
    <w:rsid w:val="00AE5C3C"/>
    <w:rsid w:val="00B05C7A"/>
    <w:rsid w:val="00B05CDB"/>
    <w:rsid w:val="00B12800"/>
    <w:rsid w:val="00B150AC"/>
    <w:rsid w:val="00B1567D"/>
    <w:rsid w:val="00B172CD"/>
    <w:rsid w:val="00B268FA"/>
    <w:rsid w:val="00B31892"/>
    <w:rsid w:val="00B4066A"/>
    <w:rsid w:val="00B44AFD"/>
    <w:rsid w:val="00B4524F"/>
    <w:rsid w:val="00B457D6"/>
    <w:rsid w:val="00B51A84"/>
    <w:rsid w:val="00B5472F"/>
    <w:rsid w:val="00B553AA"/>
    <w:rsid w:val="00B70573"/>
    <w:rsid w:val="00B72243"/>
    <w:rsid w:val="00B80D9B"/>
    <w:rsid w:val="00B83547"/>
    <w:rsid w:val="00B85D11"/>
    <w:rsid w:val="00B868B4"/>
    <w:rsid w:val="00B91E9C"/>
    <w:rsid w:val="00B921E3"/>
    <w:rsid w:val="00B94075"/>
    <w:rsid w:val="00BA6986"/>
    <w:rsid w:val="00BA698B"/>
    <w:rsid w:val="00BB1BF3"/>
    <w:rsid w:val="00BC3D5C"/>
    <w:rsid w:val="00BC7571"/>
    <w:rsid w:val="00BD132E"/>
    <w:rsid w:val="00BD3243"/>
    <w:rsid w:val="00BD49D1"/>
    <w:rsid w:val="00BD4BC7"/>
    <w:rsid w:val="00BD6FEA"/>
    <w:rsid w:val="00BE7431"/>
    <w:rsid w:val="00BF2414"/>
    <w:rsid w:val="00BF276E"/>
    <w:rsid w:val="00C038C3"/>
    <w:rsid w:val="00C049EC"/>
    <w:rsid w:val="00C050F4"/>
    <w:rsid w:val="00C10834"/>
    <w:rsid w:val="00C20065"/>
    <w:rsid w:val="00C21B45"/>
    <w:rsid w:val="00C22015"/>
    <w:rsid w:val="00C25CAC"/>
    <w:rsid w:val="00C27AFC"/>
    <w:rsid w:val="00C305C2"/>
    <w:rsid w:val="00C4452F"/>
    <w:rsid w:val="00C46361"/>
    <w:rsid w:val="00C46791"/>
    <w:rsid w:val="00C475EE"/>
    <w:rsid w:val="00C53324"/>
    <w:rsid w:val="00C55B46"/>
    <w:rsid w:val="00C6071A"/>
    <w:rsid w:val="00C6369C"/>
    <w:rsid w:val="00C64232"/>
    <w:rsid w:val="00C66242"/>
    <w:rsid w:val="00C719C1"/>
    <w:rsid w:val="00C73C0F"/>
    <w:rsid w:val="00C77066"/>
    <w:rsid w:val="00C82818"/>
    <w:rsid w:val="00C95427"/>
    <w:rsid w:val="00C97BFB"/>
    <w:rsid w:val="00CB28E0"/>
    <w:rsid w:val="00CC3AFF"/>
    <w:rsid w:val="00CC5A8F"/>
    <w:rsid w:val="00CC6857"/>
    <w:rsid w:val="00CC7A6A"/>
    <w:rsid w:val="00CC7E9B"/>
    <w:rsid w:val="00CD5A4B"/>
    <w:rsid w:val="00CE1AEA"/>
    <w:rsid w:val="00CE4109"/>
    <w:rsid w:val="00CF44EF"/>
    <w:rsid w:val="00D0158D"/>
    <w:rsid w:val="00D13CD3"/>
    <w:rsid w:val="00D22603"/>
    <w:rsid w:val="00D23714"/>
    <w:rsid w:val="00D4065D"/>
    <w:rsid w:val="00D65EF2"/>
    <w:rsid w:val="00D70859"/>
    <w:rsid w:val="00D71DE9"/>
    <w:rsid w:val="00D720E8"/>
    <w:rsid w:val="00D73E61"/>
    <w:rsid w:val="00D75A77"/>
    <w:rsid w:val="00D778BF"/>
    <w:rsid w:val="00D8475F"/>
    <w:rsid w:val="00D90D3B"/>
    <w:rsid w:val="00DA0D58"/>
    <w:rsid w:val="00DA17C2"/>
    <w:rsid w:val="00DA2AAC"/>
    <w:rsid w:val="00DA7C53"/>
    <w:rsid w:val="00DB163A"/>
    <w:rsid w:val="00DB39E5"/>
    <w:rsid w:val="00DB78E5"/>
    <w:rsid w:val="00DB7E30"/>
    <w:rsid w:val="00DC2CFE"/>
    <w:rsid w:val="00DC4608"/>
    <w:rsid w:val="00DD3B57"/>
    <w:rsid w:val="00DD41D3"/>
    <w:rsid w:val="00DD51A4"/>
    <w:rsid w:val="00DD665E"/>
    <w:rsid w:val="00DD6A43"/>
    <w:rsid w:val="00DE31F7"/>
    <w:rsid w:val="00DF62D8"/>
    <w:rsid w:val="00E01231"/>
    <w:rsid w:val="00E05D53"/>
    <w:rsid w:val="00E06661"/>
    <w:rsid w:val="00E175A6"/>
    <w:rsid w:val="00E24992"/>
    <w:rsid w:val="00E26A21"/>
    <w:rsid w:val="00E36113"/>
    <w:rsid w:val="00E51CED"/>
    <w:rsid w:val="00E53F33"/>
    <w:rsid w:val="00E61D05"/>
    <w:rsid w:val="00E74692"/>
    <w:rsid w:val="00E75AF2"/>
    <w:rsid w:val="00E76403"/>
    <w:rsid w:val="00E80663"/>
    <w:rsid w:val="00E87A9C"/>
    <w:rsid w:val="00E87FEE"/>
    <w:rsid w:val="00E90ADE"/>
    <w:rsid w:val="00E90D04"/>
    <w:rsid w:val="00E97279"/>
    <w:rsid w:val="00EA0984"/>
    <w:rsid w:val="00EA0C8B"/>
    <w:rsid w:val="00EA3318"/>
    <w:rsid w:val="00EA47E2"/>
    <w:rsid w:val="00EB0C99"/>
    <w:rsid w:val="00EB343A"/>
    <w:rsid w:val="00EB41E5"/>
    <w:rsid w:val="00EB4C78"/>
    <w:rsid w:val="00EC0343"/>
    <w:rsid w:val="00ED037C"/>
    <w:rsid w:val="00ED0B5A"/>
    <w:rsid w:val="00ED2974"/>
    <w:rsid w:val="00ED3EDD"/>
    <w:rsid w:val="00EE694C"/>
    <w:rsid w:val="00EE7261"/>
    <w:rsid w:val="00EE7EF4"/>
    <w:rsid w:val="00EF003A"/>
    <w:rsid w:val="00F10F8C"/>
    <w:rsid w:val="00F134E8"/>
    <w:rsid w:val="00F202A8"/>
    <w:rsid w:val="00F22E7C"/>
    <w:rsid w:val="00F23F4D"/>
    <w:rsid w:val="00F24147"/>
    <w:rsid w:val="00F25190"/>
    <w:rsid w:val="00F41A8E"/>
    <w:rsid w:val="00F43099"/>
    <w:rsid w:val="00F431BF"/>
    <w:rsid w:val="00F43E0F"/>
    <w:rsid w:val="00F445E8"/>
    <w:rsid w:val="00F50B28"/>
    <w:rsid w:val="00F537BB"/>
    <w:rsid w:val="00F563EE"/>
    <w:rsid w:val="00F568AE"/>
    <w:rsid w:val="00F64C46"/>
    <w:rsid w:val="00F6716B"/>
    <w:rsid w:val="00F7292A"/>
    <w:rsid w:val="00F7292C"/>
    <w:rsid w:val="00F7317F"/>
    <w:rsid w:val="00F7344D"/>
    <w:rsid w:val="00F81538"/>
    <w:rsid w:val="00F81C63"/>
    <w:rsid w:val="00F83446"/>
    <w:rsid w:val="00F87932"/>
    <w:rsid w:val="00F94D6D"/>
    <w:rsid w:val="00FA38EE"/>
    <w:rsid w:val="00FA48E2"/>
    <w:rsid w:val="00FB0E47"/>
    <w:rsid w:val="00FC03C6"/>
    <w:rsid w:val="00FC12CB"/>
    <w:rsid w:val="00FC3EF5"/>
    <w:rsid w:val="00FC7F03"/>
    <w:rsid w:val="00FD022C"/>
    <w:rsid w:val="00FD1889"/>
    <w:rsid w:val="00FD369F"/>
    <w:rsid w:val="00FD4975"/>
    <w:rsid w:val="00FD7994"/>
    <w:rsid w:val="00FE1487"/>
    <w:rsid w:val="00FE3306"/>
    <w:rsid w:val="00FE3878"/>
    <w:rsid w:val="00FE3F6C"/>
    <w:rsid w:val="00FF3333"/>
    <w:rsid w:val="00FF3515"/>
    <w:rsid w:val="00FF4AFE"/>
    <w:rsid w:val="00FF78AE"/>
    <w:rsid w:val="00FF79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0096C"/>
  <w15:docId w15:val="{41061C9A-F47D-4F17-B973-DCD12BA7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CA9"/>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1D298E"/>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uiPriority w:val="99"/>
    <w:rsid w:val="00CC7A6A"/>
    <w:pPr>
      <w:widowControl/>
      <w:spacing w:line="240" w:lineRule="auto"/>
      <w:jc w:val="left"/>
    </w:pPr>
    <w:rPr>
      <w:rFonts w:ascii="Times New Roman" w:eastAsia="Calibri"/>
      <w:sz w:val="20"/>
      <w:lang w:val="tr-TR" w:eastAsia="tr-TR"/>
    </w:rPr>
  </w:style>
  <w:style w:type="character" w:customStyle="1" w:styleId="GvdeMetniChar">
    <w:name w:val="Gövde Metni Char"/>
    <w:basedOn w:val="VarsaylanParagrafYazTipi"/>
    <w:link w:val="GvdeMetni"/>
    <w:uiPriority w:val="99"/>
    <w:rsid w:val="00CC7A6A"/>
    <w:rPr>
      <w:rFonts w:ascii="Times New Roman" w:eastAsia="Calibri" w:hAnsi="Times New Roman" w:cs="Times New Roman"/>
      <w:sz w:val="20"/>
      <w:szCs w:val="20"/>
      <w:lang w:eastAsia="tr-TR"/>
    </w:rPr>
  </w:style>
  <w:style w:type="paragraph" w:styleId="BalonMetni">
    <w:name w:val="Balloon Text"/>
    <w:basedOn w:val="Normal"/>
    <w:link w:val="BalonMetniChar"/>
    <w:uiPriority w:val="99"/>
    <w:semiHidden/>
    <w:unhideWhenUsed/>
    <w:rsid w:val="00AE34A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34A1"/>
    <w:rPr>
      <w:rFonts w:ascii="Tahoma" w:eastAsia="‚l‚r –¾’©" w:hAnsi="Tahoma" w:cs="Tahoma"/>
      <w:sz w:val="16"/>
      <w:szCs w:val="16"/>
      <w:lang w:val="en-US"/>
    </w:rPr>
  </w:style>
  <w:style w:type="paragraph" w:styleId="ListeParagraf">
    <w:name w:val="List Paragraph"/>
    <w:basedOn w:val="Normal"/>
    <w:uiPriority w:val="34"/>
    <w:qFormat/>
    <w:rsid w:val="003A1BC4"/>
    <w:pPr>
      <w:ind w:left="720"/>
      <w:contextualSpacing/>
    </w:pPr>
  </w:style>
  <w:style w:type="character" w:styleId="Kpr">
    <w:name w:val="Hyperlink"/>
    <w:basedOn w:val="VarsaylanParagrafYazTipi"/>
    <w:uiPriority w:val="99"/>
    <w:unhideWhenUsed/>
    <w:rsid w:val="0000640C"/>
    <w:rPr>
      <w:color w:val="0563C1" w:themeColor="hyperlink"/>
      <w:u w:val="single"/>
    </w:rPr>
  </w:style>
  <w:style w:type="table" w:customStyle="1" w:styleId="KlavuzTablo5Koyu-Vurgu21">
    <w:name w:val="Kılavuz Tablo 5 Koyu - Vurgu 21"/>
    <w:basedOn w:val="NormalTablo"/>
    <w:uiPriority w:val="50"/>
    <w:rsid w:val="00050E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41">
    <w:name w:val="Kılavuz Tablo 5 Koyu - Vurgu 41"/>
    <w:basedOn w:val="NormalTablo"/>
    <w:uiPriority w:val="50"/>
    <w:rsid w:val="00050E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96341">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222447554">
      <w:bodyDiv w:val="1"/>
      <w:marLeft w:val="0"/>
      <w:marRight w:val="0"/>
      <w:marTop w:val="0"/>
      <w:marBottom w:val="0"/>
      <w:divBdr>
        <w:top w:val="none" w:sz="0" w:space="0" w:color="auto"/>
        <w:left w:val="none" w:sz="0" w:space="0" w:color="auto"/>
        <w:bottom w:val="none" w:sz="0" w:space="0" w:color="auto"/>
        <w:right w:val="none" w:sz="0" w:space="0" w:color="auto"/>
      </w:divBdr>
    </w:div>
    <w:div w:id="1679653956">
      <w:bodyDiv w:val="1"/>
      <w:marLeft w:val="0"/>
      <w:marRight w:val="0"/>
      <w:marTop w:val="0"/>
      <w:marBottom w:val="0"/>
      <w:divBdr>
        <w:top w:val="none" w:sz="0" w:space="0" w:color="auto"/>
        <w:left w:val="none" w:sz="0" w:space="0" w:color="auto"/>
        <w:bottom w:val="none" w:sz="0" w:space="0" w:color="auto"/>
        <w:right w:val="none" w:sz="0" w:space="0" w:color="auto"/>
      </w:divBdr>
    </w:div>
    <w:div w:id="18709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35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25C96-691B-4BB6-9353-C82EB5DA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11</Pages>
  <Words>3368</Words>
  <Characters>19198</Characters>
  <Application>Microsoft Office Word</Application>
  <DocSecurity>0</DocSecurity>
  <Lines>159</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CÜNDÜBEYOĞLU</dc:creator>
  <cp:lastModifiedBy>özender özkan</cp:lastModifiedBy>
  <cp:revision>19</cp:revision>
  <cp:lastPrinted>2021-06-21T09:57:00Z</cp:lastPrinted>
  <dcterms:created xsi:type="dcterms:W3CDTF">2021-06-17T12:01:00Z</dcterms:created>
  <dcterms:modified xsi:type="dcterms:W3CDTF">2022-01-05T07:56:00Z</dcterms:modified>
</cp:coreProperties>
</file>